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4CE6" w:rsidP="006B7667" w:rsidRDefault="00724CE6" w14:paraId="0FF1EBCD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Pr="00D40819" w:rsidR="0052469B" w:rsidP="00D40819" w:rsidRDefault="00D40819" w14:paraId="61B28A3F" w14:textId="74EC1A6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40819" w:rsidR="00CA52AF">
        <w:rPr>
          <w:rFonts w:ascii="Arial" w:hAnsi="Arial" w:cs="Arial"/>
          <w:b/>
          <w:bCs/>
          <w:sz w:val="28"/>
          <w:szCs w:val="28"/>
        </w:rPr>
        <w:t>WithSecure</w:t>
      </w:r>
      <w:proofErr w:type="spellEnd"/>
      <w:r w:rsidRPr="00D40819" w:rsidR="00CA52A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oferuje partnerom</w:t>
      </w:r>
      <w:r w:rsidRPr="00D40819" w:rsidR="00CA52AF">
        <w:rPr>
          <w:rFonts w:ascii="Arial" w:hAnsi="Arial" w:cs="Arial"/>
          <w:b/>
          <w:bCs/>
          <w:sz w:val="28"/>
          <w:szCs w:val="28"/>
        </w:rPr>
        <w:t xml:space="preserve"> </w:t>
      </w:r>
      <w:r w:rsidR="0059799B">
        <w:rPr>
          <w:rFonts w:ascii="Arial" w:hAnsi="Arial" w:cs="Arial"/>
          <w:b/>
          <w:bCs/>
          <w:sz w:val="28"/>
          <w:szCs w:val="28"/>
        </w:rPr>
        <w:t>wczesny</w:t>
      </w:r>
      <w:r w:rsidRPr="00D40819" w:rsidR="00CA52AF">
        <w:rPr>
          <w:rFonts w:ascii="Arial" w:hAnsi="Arial" w:cs="Arial"/>
          <w:b/>
          <w:bCs/>
          <w:sz w:val="28"/>
          <w:szCs w:val="28"/>
        </w:rPr>
        <w:t xml:space="preserve"> dostęp</w:t>
      </w:r>
      <w:r w:rsidRPr="00D40819" w:rsidR="00D8257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40819" w:rsidR="00CA52AF">
        <w:rPr>
          <w:rFonts w:ascii="Arial" w:hAnsi="Arial" w:cs="Arial"/>
          <w:b/>
          <w:bCs/>
          <w:sz w:val="28"/>
          <w:szCs w:val="28"/>
        </w:rPr>
        <w:t>do</w:t>
      </w:r>
      <w:r w:rsidRPr="00D40819" w:rsidR="00D8257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40819" w:rsidR="00CA52AF">
        <w:rPr>
          <w:rFonts w:ascii="Arial" w:hAnsi="Arial" w:cs="Arial"/>
          <w:b/>
          <w:bCs/>
          <w:sz w:val="28"/>
          <w:szCs w:val="28"/>
        </w:rPr>
        <w:t>nowe</w:t>
      </w:r>
      <w:r>
        <w:rPr>
          <w:rFonts w:ascii="Arial" w:hAnsi="Arial" w:cs="Arial"/>
          <w:b/>
          <w:bCs/>
          <w:sz w:val="28"/>
          <w:szCs w:val="28"/>
        </w:rPr>
        <w:t>go</w:t>
      </w:r>
      <w:r w:rsidRPr="00D40819" w:rsidR="00CA52A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rozwiązania</w:t>
      </w:r>
      <w:r w:rsidRPr="00D40819" w:rsidR="00CA52AF">
        <w:rPr>
          <w:rFonts w:ascii="Arial" w:hAnsi="Arial" w:cs="Arial"/>
          <w:b/>
          <w:bCs/>
          <w:sz w:val="28"/>
          <w:szCs w:val="28"/>
        </w:rPr>
        <w:t xml:space="preserve"> inteligentnego zarządzania </w:t>
      </w:r>
      <w:r>
        <w:rPr>
          <w:rFonts w:ascii="Arial" w:hAnsi="Arial" w:cs="Arial"/>
          <w:b/>
          <w:bCs/>
          <w:sz w:val="28"/>
          <w:szCs w:val="28"/>
        </w:rPr>
        <w:t>ryzykiem</w:t>
      </w:r>
      <w:r w:rsidRPr="00D40819" w:rsidR="00D8257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A4693" w:rsidP="00D40819" w:rsidRDefault="007A4693" w14:paraId="65A3CDD8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 w:eastAsiaTheme="majorEastAsia"/>
          <w:b/>
          <w:bCs/>
          <w:color w:val="41505A"/>
          <w:sz w:val="20"/>
          <w:szCs w:val="20"/>
          <w:shd w:val="clear" w:color="auto" w:fill="FFFFFF"/>
          <w:lang w:val="pl-PL"/>
        </w:rPr>
      </w:pPr>
    </w:p>
    <w:p w:rsidR="00BC6450" w:rsidP="00D40819" w:rsidRDefault="0059799B" w14:paraId="130E2102" w14:textId="70E424A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</w:pPr>
      <w:r>
        <w:rPr>
          <w:rStyle w:val="normaltextrun"/>
          <w:rFonts w:ascii="Arial" w:hAnsi="Arial" w:cs="Arial" w:eastAsiaTheme="majorEastAsia"/>
          <w:b/>
          <w:bCs/>
          <w:color w:val="41505A"/>
          <w:sz w:val="20"/>
          <w:szCs w:val="20"/>
          <w:shd w:val="clear" w:color="auto" w:fill="FFFFFF"/>
          <w:lang w:val="pl-PL"/>
        </w:rPr>
        <w:t>Poznań</w:t>
      </w:r>
      <w:r w:rsidRPr="00BC6450" w:rsidR="00041B67">
        <w:rPr>
          <w:rStyle w:val="normaltextrun"/>
          <w:rFonts w:ascii="Arial" w:hAnsi="Arial" w:cs="Arial" w:eastAsiaTheme="majorEastAsia"/>
          <w:b/>
          <w:bCs/>
          <w:color w:val="41505A"/>
          <w:sz w:val="20"/>
          <w:szCs w:val="20"/>
          <w:shd w:val="clear" w:color="auto" w:fill="FFFFFF"/>
          <w:lang w:val="pl-PL"/>
        </w:rPr>
        <w:t>, 2</w:t>
      </w:r>
      <w:r w:rsidRPr="00BC6450" w:rsidR="00724CE6">
        <w:rPr>
          <w:rStyle w:val="normaltextrun"/>
          <w:rFonts w:ascii="Arial" w:hAnsi="Arial" w:cs="Arial" w:eastAsiaTheme="majorEastAsia"/>
          <w:b/>
          <w:bCs/>
          <w:color w:val="41505A"/>
          <w:sz w:val="20"/>
          <w:szCs w:val="20"/>
          <w:shd w:val="clear" w:color="auto" w:fill="FFFFFF"/>
          <w:lang w:val="pl-PL"/>
        </w:rPr>
        <w:t>2</w:t>
      </w:r>
      <w:r w:rsidRPr="00BC6450" w:rsidR="00041B67">
        <w:rPr>
          <w:rStyle w:val="normaltextrun"/>
          <w:rFonts w:ascii="Arial" w:hAnsi="Arial" w:cs="Arial" w:eastAsiaTheme="majorEastAsia"/>
          <w:b/>
          <w:bCs/>
          <w:color w:val="41505A"/>
          <w:sz w:val="20"/>
          <w:szCs w:val="20"/>
          <w:shd w:val="clear" w:color="auto" w:fill="FFFFFF"/>
          <w:lang w:val="pl-PL"/>
        </w:rPr>
        <w:t xml:space="preserve"> </w:t>
      </w:r>
      <w:r w:rsidR="007819C6">
        <w:rPr>
          <w:rStyle w:val="normaltextrun"/>
          <w:rFonts w:ascii="Arial" w:hAnsi="Arial" w:cs="Arial" w:eastAsiaTheme="majorEastAsia"/>
          <w:b/>
          <w:bCs/>
          <w:color w:val="41505A"/>
          <w:sz w:val="20"/>
          <w:szCs w:val="20"/>
          <w:shd w:val="clear" w:color="auto" w:fill="FFFFFF"/>
          <w:lang w:val="pl-PL"/>
        </w:rPr>
        <w:t>m</w:t>
      </w:r>
      <w:r w:rsidRPr="00BC6450" w:rsidR="00041B67">
        <w:rPr>
          <w:rStyle w:val="normaltextrun"/>
          <w:rFonts w:ascii="Arial" w:hAnsi="Arial" w:cs="Arial" w:eastAsiaTheme="majorEastAsia"/>
          <w:b/>
          <w:bCs/>
          <w:color w:val="41505A"/>
          <w:sz w:val="20"/>
          <w:szCs w:val="20"/>
          <w:shd w:val="clear" w:color="auto" w:fill="FFFFFF"/>
          <w:lang w:val="pl-PL"/>
        </w:rPr>
        <w:t>arca 2024</w:t>
      </w:r>
      <w:r w:rsidR="007819C6">
        <w:rPr>
          <w:rStyle w:val="normaltextrun"/>
          <w:rFonts w:ascii="Arial" w:hAnsi="Arial" w:cs="Arial" w:eastAsiaTheme="majorEastAsia"/>
          <w:b/>
          <w:bCs/>
          <w:color w:val="41505A"/>
          <w:sz w:val="20"/>
          <w:szCs w:val="20"/>
          <w:shd w:val="clear" w:color="auto" w:fill="FFFFFF"/>
          <w:lang w:val="pl-PL"/>
        </w:rPr>
        <w:t xml:space="preserve"> r.</w:t>
      </w:r>
      <w:r w:rsidRPr="00BC6450" w:rsidR="00724CE6">
        <w:rPr>
          <w:rStyle w:val="normaltextrun"/>
          <w:rFonts w:ascii="Arial" w:hAnsi="Arial" w:cs="Arial" w:eastAsiaTheme="majorEastAsia"/>
          <w:b/>
          <w:bCs/>
          <w:color w:val="41505A"/>
          <w:sz w:val="20"/>
          <w:szCs w:val="20"/>
          <w:shd w:val="clear" w:color="auto" w:fill="FFFFFF"/>
          <w:lang w:val="pl-PL"/>
        </w:rPr>
        <w:t xml:space="preserve"> –</w:t>
      </w:r>
      <w:r w:rsidRPr="00BC6450" w:rsidR="00041B67">
        <w:rPr>
          <w:rStyle w:val="normaltextrun"/>
          <w:rFonts w:ascii="Arial" w:hAnsi="Arial" w:cs="Arial" w:eastAsiaTheme="majorEastAsia"/>
          <w:b/>
          <w:bCs/>
          <w:color w:val="41505A"/>
          <w:sz w:val="20"/>
          <w:szCs w:val="20"/>
          <w:shd w:val="clear" w:color="auto" w:fill="FFFFFF"/>
          <w:lang w:val="pl-PL"/>
        </w:rPr>
        <w:t xml:space="preserve"> </w:t>
      </w:r>
      <w:r w:rsidR="00BC6450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>P</w:t>
      </w:r>
      <w:r w:rsidRPr="00BC6450" w:rsidR="00BC6450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>owierzchni</w:t>
      </w:r>
      <w:r w:rsidR="00BC6450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>a</w:t>
      </w:r>
      <w:r w:rsidRPr="00BC6450" w:rsidR="00BC6450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 cyberataków</w:t>
      </w:r>
      <w:r w:rsidR="00BC6450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 stale rośnie</w:t>
      </w:r>
      <w:r w:rsidRPr="00BC6450" w:rsidR="00BC6450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, </w:t>
      </w:r>
      <w:r w:rsidR="00BC6450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cyberprzestępczość coraz bardziej się profesjonalizuje, </w:t>
      </w:r>
      <w:r w:rsidRPr="00BC6450" w:rsidR="00BC6450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>konieczn</w:t>
      </w:r>
      <w:r w:rsidR="00BC6450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a jest </w:t>
      </w:r>
      <w:r w:rsidRPr="00BC6450" w:rsidR="00BC6450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>optymalizacj</w:t>
      </w:r>
      <w:r w:rsidR="00BC6450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>a</w:t>
      </w:r>
      <w:r w:rsidRPr="00BC6450" w:rsidR="00BC6450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 zasobów.</w:t>
      </w:r>
      <w:r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 W odpowiedzi na te wyzwania firma </w:t>
      </w:r>
      <w:proofErr w:type="spellStart"/>
      <w:r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>WithSecure</w:t>
      </w:r>
      <w:proofErr w:type="spellEnd"/>
      <w:r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 opracowała rozwiązanie u</w:t>
      </w:r>
      <w:r w:rsidRPr="00BC6450"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>możliwi</w:t>
      </w:r>
      <w:r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>ające</w:t>
      </w:r>
      <w:r w:rsidRPr="00BC6450"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 </w:t>
      </w:r>
      <w:r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>przedsiębiorstwom</w:t>
      </w:r>
      <w:r w:rsidRPr="00BC6450"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>rozszerzenie</w:t>
      </w:r>
      <w:r w:rsidRPr="00BC6450"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 modelu cyberbezpieczeństw</w:t>
      </w:r>
      <w:r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a </w:t>
      </w:r>
      <w:r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>uwzględniając</w:t>
      </w:r>
      <w:r w:rsidRPr="00BC6450"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 proaktywn</w:t>
      </w:r>
      <w:r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>ą walidację zagrożeń</w:t>
      </w:r>
      <w:r w:rsidR="006C11FD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 obok reaktywnego reagowania na incydenty</w:t>
      </w:r>
      <w:r w:rsidRPr="00BC6450"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>.</w:t>
      </w:r>
      <w:r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 Partnerzy </w:t>
      </w:r>
      <w:proofErr w:type="spellStart"/>
      <w:r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>WithSecure</w:t>
      </w:r>
      <w:proofErr w:type="spellEnd"/>
      <w:r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 mogą otrzymać wcześniejszy, wyłączny dostęp do</w:t>
      </w:r>
      <w:r w:rsidRPr="00BC6450"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 inteligentn</w:t>
      </w:r>
      <w:r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ej </w:t>
      </w:r>
      <w:r w:rsidRPr="00BC6450"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>technologi</w:t>
      </w:r>
      <w:r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>i</w:t>
      </w:r>
      <w:r w:rsidRPr="00BC6450"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 zarządzania ryzykiem.</w:t>
      </w:r>
      <w:r w:rsidRPr="00C137BE" w:rsidR="00C137BE">
        <w:rPr>
          <w:rStyle w:val="normaltextrun"/>
          <w:rFonts w:ascii="Arial" w:hAnsi="Arial" w:cs="Arial" w:eastAsiaTheme="majorEastAsia"/>
          <w:b/>
          <w:bCs/>
          <w:color w:val="000000"/>
          <w:sz w:val="20"/>
          <w:szCs w:val="20"/>
          <w:lang w:val="pl-PL"/>
        </w:rPr>
        <w:t xml:space="preserve"> </w:t>
      </w:r>
    </w:p>
    <w:p w:rsidR="00BC6450" w:rsidP="00D40819" w:rsidRDefault="00BC6450" w14:paraId="0C56C95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</w:pPr>
    </w:p>
    <w:p w:rsidRPr="00C137BE" w:rsidR="00041B67" w:rsidP="00D40819" w:rsidRDefault="00C137BE" w14:paraId="60D22A01" w14:textId="561E08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</w:pPr>
      <w:r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  <w:t xml:space="preserve">Rozwiązanie </w:t>
      </w:r>
      <w:r w:rsidRPr="00C137BE">
        <w:rPr>
          <w:rFonts w:ascii="Arial" w:hAnsi="Arial" w:cs="Arial"/>
          <w:sz w:val="20"/>
          <w:szCs w:val="20"/>
        </w:rPr>
        <w:t>WithSecure Elements Exposure Management</w:t>
      </w:r>
      <w:r w:rsidRPr="00D40819">
        <w:rPr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  <w:t>zapewnia</w:t>
      </w:r>
      <w:r w:rsidRPr="00C137BE" w:rsidR="00BC6450"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  <w:t xml:space="preserve"> ciągły, całościowy monitoring firmowych zasobów </w:t>
      </w:r>
      <w:r w:rsidRPr="00C137BE" w:rsidR="00BC6450">
        <w:rPr>
          <w:rFonts w:ascii="Arial" w:hAnsi="Arial" w:cs="Arial"/>
          <w:sz w:val="20"/>
          <w:szCs w:val="20"/>
        </w:rPr>
        <w:t xml:space="preserve">oraz </w:t>
      </w:r>
      <w:r w:rsidRPr="00C137BE" w:rsidR="00BC6450">
        <w:rPr>
          <w:rFonts w:ascii="Arial" w:hAnsi="Arial" w:cs="Arial"/>
          <w:b/>
          <w:bCs/>
          <w:sz w:val="20"/>
          <w:szCs w:val="20"/>
        </w:rPr>
        <w:t>wykrywanie podatności</w:t>
      </w:r>
      <w:r w:rsidR="0059799B">
        <w:rPr>
          <w:rFonts w:ascii="Arial" w:hAnsi="Arial" w:cs="Arial"/>
          <w:sz w:val="20"/>
          <w:szCs w:val="20"/>
        </w:rPr>
        <w:t>.</w:t>
      </w:r>
      <w:r w:rsidRPr="00C137BE" w:rsidR="00BC6450">
        <w:rPr>
          <w:rFonts w:ascii="Arial" w:hAnsi="Arial" w:cs="Arial"/>
          <w:sz w:val="20"/>
          <w:szCs w:val="20"/>
        </w:rPr>
        <w:t xml:space="preserve"> </w:t>
      </w:r>
      <w:r w:rsidR="0059799B">
        <w:rPr>
          <w:rFonts w:ascii="Arial" w:hAnsi="Arial" w:cs="Arial"/>
          <w:b/>
          <w:bCs/>
          <w:sz w:val="20"/>
          <w:szCs w:val="20"/>
        </w:rPr>
        <w:t>U</w:t>
      </w:r>
      <w:r w:rsidRPr="00C137BE" w:rsidR="00BC6450">
        <w:rPr>
          <w:rFonts w:ascii="Arial" w:hAnsi="Arial" w:cs="Arial"/>
          <w:b/>
          <w:bCs/>
          <w:sz w:val="20"/>
          <w:szCs w:val="20"/>
        </w:rPr>
        <w:t>stala priorytety i rekomenduje skuteczne działania naprawcze</w:t>
      </w:r>
      <w:r w:rsidRPr="00C137BE" w:rsidR="00BC6450">
        <w:rPr>
          <w:rFonts w:ascii="Arial" w:hAnsi="Arial" w:cs="Arial"/>
          <w:sz w:val="20"/>
          <w:szCs w:val="20"/>
        </w:rPr>
        <w:t>.</w:t>
      </w:r>
      <w:r w:rsidRPr="00C137BE" w:rsidR="00BC6450">
        <w:rPr>
          <w:rStyle w:val="normaltextrun"/>
          <w:rFonts w:ascii="Arial" w:hAnsi="Arial" w:cs="Arial" w:eastAsiaTheme="majorEastAsia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  <w:t>To</w:t>
      </w:r>
      <w:r w:rsidRPr="00C137BE" w:rsidR="00041B67"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  <w:t xml:space="preserve"> </w:t>
      </w:r>
      <w:r w:rsidRPr="00C137BE" w:rsidR="007D6966"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  <w:t>najnowsz</w:t>
      </w:r>
      <w:r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  <w:t>e</w:t>
      </w:r>
      <w:r w:rsidRPr="00C137BE" w:rsidR="007D6966"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  <w:t xml:space="preserve"> uzupełnienie</w:t>
      </w:r>
      <w:r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  <w:t xml:space="preserve"> platformy</w:t>
      </w:r>
      <w:r w:rsidRPr="00C137BE" w:rsidR="007D6966"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  <w:t xml:space="preserve"> </w:t>
      </w:r>
      <w:proofErr w:type="spellStart"/>
      <w:r w:rsidRPr="00C137BE" w:rsidR="007D6966"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  <w:t>WithSecure</w:t>
      </w:r>
      <w:proofErr w:type="spellEnd"/>
      <w:r w:rsidRPr="00C137BE" w:rsidR="007D6966"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  <w:t xml:space="preserve">™ </w:t>
      </w:r>
      <w:proofErr w:type="spellStart"/>
      <w:r w:rsidRPr="00C137BE" w:rsidR="007D6966"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  <w:t>Elements</w:t>
      </w:r>
      <w:proofErr w:type="spellEnd"/>
      <w:r w:rsidRPr="00C137BE" w:rsidR="007D6966"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  <w:t xml:space="preserve"> </w:t>
      </w:r>
      <w:proofErr w:type="spellStart"/>
      <w:r w:rsidRPr="00C137BE" w:rsidR="007D6966"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  <w:t>Cloud</w:t>
      </w:r>
      <w:proofErr w:type="spellEnd"/>
      <w:r w:rsidRPr="00C137BE" w:rsidR="007D6966"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  <w:t xml:space="preserve">. </w:t>
      </w:r>
    </w:p>
    <w:p w:rsidRPr="00D40819" w:rsidR="007D6966" w:rsidP="00D40819" w:rsidRDefault="007D6966" w14:paraId="1FE9D52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 w:eastAsiaTheme="majorEastAsia"/>
          <w:color w:val="000000"/>
          <w:sz w:val="20"/>
          <w:szCs w:val="20"/>
          <w:lang w:val="pl-PL"/>
        </w:rPr>
      </w:pPr>
    </w:p>
    <w:p w:rsidRPr="00D40819" w:rsidR="00275564" w:rsidP="00D40819" w:rsidRDefault="00D40819" w14:paraId="5587779C" w14:textId="4CD58C0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40819">
        <w:rPr>
          <w:rStyle w:val="normaltextrun"/>
          <w:rFonts w:ascii="Arial" w:hAnsi="Arial" w:cs="Arial" w:eastAsiaTheme="majorEastAsia"/>
          <w:b/>
          <w:bCs/>
          <w:color w:val="41505A"/>
          <w:sz w:val="20"/>
          <w:szCs w:val="20"/>
          <w:shd w:val="clear" w:color="auto" w:fill="FFFFFF"/>
        </w:rPr>
        <w:t>–</w:t>
      </w:r>
      <w:r w:rsidRPr="00D40819">
        <w:rPr>
          <w:rFonts w:ascii="Arial" w:hAnsi="Arial" w:cs="Arial"/>
          <w:i/>
          <w:iCs/>
          <w:sz w:val="20"/>
          <w:szCs w:val="20"/>
        </w:rPr>
        <w:t xml:space="preserve"> </w:t>
      </w:r>
      <w:r w:rsidRPr="00D40819" w:rsidR="00DD72FB">
        <w:rPr>
          <w:rFonts w:ascii="Arial" w:hAnsi="Arial" w:cs="Arial"/>
          <w:i/>
          <w:iCs/>
          <w:sz w:val="20"/>
          <w:szCs w:val="20"/>
        </w:rPr>
        <w:t xml:space="preserve">Cyberprzestępcy </w:t>
      </w:r>
      <w:r w:rsidR="00C137BE">
        <w:rPr>
          <w:rFonts w:ascii="Arial" w:hAnsi="Arial" w:cs="Arial"/>
          <w:i/>
          <w:iCs/>
          <w:sz w:val="20"/>
          <w:szCs w:val="20"/>
        </w:rPr>
        <w:t>korzystają</w:t>
      </w:r>
      <w:r w:rsidRPr="00D40819" w:rsidR="00DD72FB">
        <w:rPr>
          <w:rFonts w:ascii="Arial" w:hAnsi="Arial" w:cs="Arial"/>
          <w:i/>
          <w:iCs/>
          <w:sz w:val="20"/>
          <w:szCs w:val="20"/>
        </w:rPr>
        <w:t xml:space="preserve"> z postępu technologicznego tak samo jak wszyscy inni. Potrafią </w:t>
      </w:r>
      <w:r w:rsidR="00C137BE">
        <w:rPr>
          <w:rFonts w:ascii="Arial" w:hAnsi="Arial" w:cs="Arial"/>
          <w:i/>
          <w:iCs/>
          <w:sz w:val="20"/>
          <w:szCs w:val="20"/>
        </w:rPr>
        <w:t>znajdować</w:t>
      </w:r>
      <w:r w:rsidRPr="00D40819" w:rsidR="00DD72FB">
        <w:rPr>
          <w:rFonts w:ascii="Arial" w:hAnsi="Arial" w:cs="Arial"/>
          <w:i/>
          <w:iCs/>
          <w:sz w:val="20"/>
          <w:szCs w:val="20"/>
        </w:rPr>
        <w:t xml:space="preserve"> i </w:t>
      </w:r>
      <w:r w:rsidR="00C137BE">
        <w:rPr>
          <w:rFonts w:ascii="Arial" w:hAnsi="Arial" w:cs="Arial"/>
          <w:i/>
          <w:iCs/>
          <w:sz w:val="20"/>
          <w:szCs w:val="20"/>
        </w:rPr>
        <w:t>wykorzystywać</w:t>
      </w:r>
      <w:r w:rsidRPr="00D40819" w:rsidR="00DD72FB">
        <w:rPr>
          <w:rFonts w:ascii="Arial" w:hAnsi="Arial" w:cs="Arial"/>
          <w:i/>
          <w:iCs/>
          <w:sz w:val="20"/>
          <w:szCs w:val="20"/>
        </w:rPr>
        <w:t xml:space="preserve"> luki w zabezpieczeniach firm szybciej niż personel jest w stanie je </w:t>
      </w:r>
      <w:r w:rsidR="00C137BE">
        <w:rPr>
          <w:rFonts w:ascii="Arial" w:hAnsi="Arial" w:cs="Arial"/>
          <w:i/>
          <w:iCs/>
          <w:sz w:val="20"/>
          <w:szCs w:val="20"/>
        </w:rPr>
        <w:t>łatać</w:t>
      </w:r>
      <w:r w:rsidRPr="00D40819" w:rsidR="00DD72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D40819">
        <w:rPr>
          <w:rStyle w:val="normaltextrun"/>
          <w:rFonts w:ascii="Arial" w:hAnsi="Arial" w:cs="Arial" w:eastAsiaTheme="majorEastAsia"/>
          <w:b/>
          <w:bCs/>
          <w:color w:val="41505A"/>
          <w:sz w:val="20"/>
          <w:szCs w:val="20"/>
          <w:shd w:val="clear" w:color="auto" w:fill="FFFFFF"/>
        </w:rPr>
        <w:t>–</w:t>
      </w:r>
      <w:r w:rsidRPr="00D40819" w:rsidR="00DD72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C137BE" w:rsidR="00C137BE">
        <w:rPr>
          <w:rFonts w:ascii="Arial" w:hAnsi="Arial" w:cs="Arial"/>
          <w:sz w:val="20"/>
          <w:szCs w:val="20"/>
        </w:rPr>
        <w:t>wskazuje</w:t>
      </w:r>
      <w:r w:rsidRPr="00C137BE" w:rsidR="00DD72FB">
        <w:rPr>
          <w:rFonts w:ascii="Arial" w:hAnsi="Arial" w:cs="Arial"/>
          <w:sz w:val="20"/>
          <w:szCs w:val="20"/>
        </w:rPr>
        <w:t xml:space="preserve"> Mika </w:t>
      </w:r>
      <w:proofErr w:type="spellStart"/>
      <w:r w:rsidRPr="00C137BE" w:rsidR="00DD72FB">
        <w:rPr>
          <w:rFonts w:ascii="Arial" w:hAnsi="Arial" w:cs="Arial"/>
          <w:sz w:val="20"/>
          <w:szCs w:val="20"/>
        </w:rPr>
        <w:t>Lindroos</w:t>
      </w:r>
      <w:proofErr w:type="spellEnd"/>
      <w:r w:rsidRPr="00C137BE" w:rsidR="00DD72FB">
        <w:rPr>
          <w:rFonts w:ascii="Arial" w:hAnsi="Arial" w:cs="Arial"/>
          <w:sz w:val="20"/>
          <w:szCs w:val="20"/>
        </w:rPr>
        <w:t xml:space="preserve">, </w:t>
      </w:r>
      <w:r w:rsidRPr="00C137BE" w:rsidR="001925AB">
        <w:rPr>
          <w:rFonts w:ascii="Arial" w:hAnsi="Arial" w:cs="Arial"/>
          <w:sz w:val="20"/>
          <w:szCs w:val="20"/>
        </w:rPr>
        <w:t xml:space="preserve">Product </w:t>
      </w:r>
      <w:proofErr w:type="spellStart"/>
      <w:r w:rsidRPr="00C137BE" w:rsidR="001925AB">
        <w:rPr>
          <w:rFonts w:ascii="Arial" w:hAnsi="Arial" w:cs="Arial"/>
          <w:sz w:val="20"/>
          <w:szCs w:val="20"/>
        </w:rPr>
        <w:t>Director</w:t>
      </w:r>
      <w:proofErr w:type="spellEnd"/>
      <w:r w:rsidRPr="00C137BE" w:rsidR="001925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7BE" w:rsidR="00DD72FB">
        <w:rPr>
          <w:rFonts w:ascii="Arial" w:hAnsi="Arial" w:cs="Arial"/>
          <w:sz w:val="20"/>
          <w:szCs w:val="20"/>
        </w:rPr>
        <w:t>WithSecure</w:t>
      </w:r>
      <w:proofErr w:type="spellEnd"/>
      <w:r w:rsidRPr="00C137BE" w:rsidR="00DD72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7BE" w:rsidR="00DD72FB">
        <w:rPr>
          <w:rFonts w:ascii="Arial" w:hAnsi="Arial" w:cs="Arial"/>
          <w:sz w:val="20"/>
          <w:szCs w:val="20"/>
        </w:rPr>
        <w:t>Exposure</w:t>
      </w:r>
      <w:proofErr w:type="spellEnd"/>
      <w:r w:rsidRPr="00C137BE" w:rsidR="00DD72FB">
        <w:rPr>
          <w:rFonts w:ascii="Arial" w:hAnsi="Arial" w:cs="Arial"/>
          <w:sz w:val="20"/>
          <w:szCs w:val="20"/>
        </w:rPr>
        <w:t xml:space="preserve"> Management</w:t>
      </w:r>
      <w:r w:rsidRPr="00C137BE" w:rsidR="001925AB">
        <w:rPr>
          <w:rFonts w:ascii="Arial" w:hAnsi="Arial" w:cs="Arial"/>
          <w:sz w:val="20"/>
          <w:szCs w:val="20"/>
        </w:rPr>
        <w:t>.</w:t>
      </w:r>
      <w:r w:rsidRPr="00D40819" w:rsidR="001925AB">
        <w:rPr>
          <w:rFonts w:ascii="Arial" w:hAnsi="Arial" w:cs="Arial"/>
          <w:i/>
          <w:iCs/>
          <w:sz w:val="20"/>
          <w:szCs w:val="20"/>
        </w:rPr>
        <w:t xml:space="preserve"> – </w:t>
      </w:r>
      <w:r w:rsidRPr="00D40819" w:rsidR="00275564">
        <w:rPr>
          <w:rFonts w:ascii="Arial" w:hAnsi="Arial" w:cs="Arial"/>
          <w:i/>
          <w:iCs/>
          <w:sz w:val="20"/>
          <w:szCs w:val="20"/>
        </w:rPr>
        <w:t xml:space="preserve">Liczba incydentów bezpieczeństwa jest wyższa niż kiedykolwiek. </w:t>
      </w:r>
      <w:r w:rsidR="00C137BE">
        <w:rPr>
          <w:rFonts w:ascii="Arial" w:hAnsi="Arial" w:cs="Arial"/>
          <w:i/>
          <w:iCs/>
          <w:sz w:val="20"/>
          <w:szCs w:val="20"/>
        </w:rPr>
        <w:t>Zadanie ułatwiają cyberprzestępcom</w:t>
      </w:r>
      <w:r w:rsidRPr="00D40819" w:rsidR="00275564">
        <w:rPr>
          <w:rFonts w:ascii="Arial" w:hAnsi="Arial" w:cs="Arial"/>
          <w:i/>
          <w:iCs/>
          <w:sz w:val="20"/>
          <w:szCs w:val="20"/>
        </w:rPr>
        <w:t xml:space="preserve"> firmow</w:t>
      </w:r>
      <w:r w:rsidR="00C137BE">
        <w:rPr>
          <w:rFonts w:ascii="Arial" w:hAnsi="Arial" w:cs="Arial"/>
          <w:i/>
          <w:iCs/>
          <w:sz w:val="20"/>
          <w:szCs w:val="20"/>
        </w:rPr>
        <w:t>e</w:t>
      </w:r>
      <w:r w:rsidRPr="00D40819" w:rsidR="00275564">
        <w:rPr>
          <w:rFonts w:ascii="Arial" w:hAnsi="Arial" w:cs="Arial"/>
          <w:i/>
          <w:iCs/>
          <w:sz w:val="20"/>
          <w:szCs w:val="20"/>
        </w:rPr>
        <w:t xml:space="preserve"> polityk</w:t>
      </w:r>
      <w:r w:rsidR="00C137BE">
        <w:rPr>
          <w:rFonts w:ascii="Arial" w:hAnsi="Arial" w:cs="Arial"/>
          <w:i/>
          <w:iCs/>
          <w:sz w:val="20"/>
          <w:szCs w:val="20"/>
        </w:rPr>
        <w:t>i</w:t>
      </w:r>
      <w:r w:rsidRPr="00D40819" w:rsidR="00275564">
        <w:rPr>
          <w:rFonts w:ascii="Arial" w:hAnsi="Arial" w:cs="Arial"/>
          <w:i/>
          <w:iCs/>
          <w:sz w:val="20"/>
          <w:szCs w:val="20"/>
        </w:rPr>
        <w:t xml:space="preserve"> bezpieczeństwa</w:t>
      </w:r>
      <w:r w:rsidR="00C137BE">
        <w:rPr>
          <w:rFonts w:ascii="Arial" w:hAnsi="Arial" w:cs="Arial"/>
          <w:i/>
          <w:iCs/>
          <w:sz w:val="20"/>
          <w:szCs w:val="20"/>
        </w:rPr>
        <w:t>: ź</w:t>
      </w:r>
      <w:r w:rsidRPr="00D40819" w:rsidR="00275564">
        <w:rPr>
          <w:rFonts w:ascii="Arial" w:hAnsi="Arial" w:cs="Arial"/>
          <w:i/>
          <w:iCs/>
          <w:sz w:val="20"/>
          <w:szCs w:val="20"/>
        </w:rPr>
        <w:t>le</w:t>
      </w:r>
      <w:r w:rsidRPr="00D40819" w:rsidR="00DD72FB">
        <w:rPr>
          <w:rFonts w:ascii="Arial" w:hAnsi="Arial" w:cs="Arial"/>
          <w:i/>
          <w:iCs/>
          <w:sz w:val="20"/>
          <w:szCs w:val="20"/>
        </w:rPr>
        <w:t xml:space="preserve"> skonfigurowane </w:t>
      </w:r>
      <w:r w:rsidRPr="00D40819" w:rsidR="001925AB">
        <w:rPr>
          <w:rFonts w:ascii="Arial" w:hAnsi="Arial" w:cs="Arial"/>
          <w:i/>
          <w:iCs/>
          <w:sz w:val="20"/>
          <w:szCs w:val="20"/>
        </w:rPr>
        <w:t xml:space="preserve">środowiska </w:t>
      </w:r>
      <w:r w:rsidRPr="00D40819" w:rsidR="00DD72FB">
        <w:rPr>
          <w:rFonts w:ascii="Arial" w:hAnsi="Arial" w:cs="Arial"/>
          <w:i/>
          <w:iCs/>
          <w:sz w:val="20"/>
          <w:szCs w:val="20"/>
        </w:rPr>
        <w:t>chmur</w:t>
      </w:r>
      <w:r w:rsidRPr="00D40819" w:rsidR="001925AB">
        <w:rPr>
          <w:rFonts w:ascii="Arial" w:hAnsi="Arial" w:cs="Arial"/>
          <w:i/>
          <w:iCs/>
          <w:sz w:val="20"/>
          <w:szCs w:val="20"/>
        </w:rPr>
        <w:t>owe;</w:t>
      </w:r>
      <w:r w:rsidRPr="00D40819" w:rsidR="00DD72FB">
        <w:rPr>
          <w:rFonts w:ascii="Arial" w:hAnsi="Arial" w:cs="Arial"/>
          <w:i/>
          <w:iCs/>
          <w:sz w:val="20"/>
          <w:szCs w:val="20"/>
        </w:rPr>
        <w:t xml:space="preserve"> decentralizac</w:t>
      </w:r>
      <w:r w:rsidRPr="00D40819" w:rsidR="001925AB">
        <w:rPr>
          <w:rFonts w:ascii="Arial" w:hAnsi="Arial" w:cs="Arial"/>
          <w:i/>
          <w:iCs/>
          <w:sz w:val="20"/>
          <w:szCs w:val="20"/>
        </w:rPr>
        <w:t xml:space="preserve">ja; złożone łańcuchy dostaw; </w:t>
      </w:r>
      <w:r w:rsidRPr="00D40819" w:rsidR="00DD72FB">
        <w:rPr>
          <w:rFonts w:ascii="Arial" w:hAnsi="Arial" w:cs="Arial"/>
          <w:i/>
          <w:iCs/>
          <w:sz w:val="20"/>
          <w:szCs w:val="20"/>
        </w:rPr>
        <w:t>a także stale rosnąc</w:t>
      </w:r>
      <w:r w:rsidRPr="00D40819" w:rsidR="001925AB">
        <w:rPr>
          <w:rFonts w:ascii="Arial" w:hAnsi="Arial" w:cs="Arial"/>
          <w:i/>
          <w:iCs/>
          <w:sz w:val="20"/>
          <w:szCs w:val="20"/>
        </w:rPr>
        <w:t>a</w:t>
      </w:r>
      <w:r w:rsidRPr="00D40819" w:rsidR="00DD72FB">
        <w:rPr>
          <w:rFonts w:ascii="Arial" w:hAnsi="Arial" w:cs="Arial"/>
          <w:i/>
          <w:iCs/>
          <w:sz w:val="20"/>
          <w:szCs w:val="20"/>
        </w:rPr>
        <w:t xml:space="preserve"> liczb</w:t>
      </w:r>
      <w:r w:rsidRPr="00D40819" w:rsidR="001925AB">
        <w:rPr>
          <w:rFonts w:ascii="Arial" w:hAnsi="Arial" w:cs="Arial"/>
          <w:i/>
          <w:iCs/>
          <w:sz w:val="20"/>
          <w:szCs w:val="20"/>
        </w:rPr>
        <w:t>a</w:t>
      </w:r>
      <w:r w:rsidRPr="00D40819" w:rsidR="00DD72FB">
        <w:rPr>
          <w:rFonts w:ascii="Arial" w:hAnsi="Arial" w:cs="Arial"/>
          <w:i/>
          <w:iCs/>
          <w:sz w:val="20"/>
          <w:szCs w:val="20"/>
        </w:rPr>
        <w:t xml:space="preserve"> urządzeń, aplikacji i usług SaaS</w:t>
      </w:r>
      <w:r w:rsidRPr="00D40819">
        <w:rPr>
          <w:rFonts w:ascii="Arial" w:hAnsi="Arial" w:cs="Arial"/>
          <w:i/>
          <w:iCs/>
          <w:sz w:val="20"/>
          <w:szCs w:val="20"/>
        </w:rPr>
        <w:t>.</w:t>
      </w:r>
    </w:p>
    <w:p w:rsidR="007A4693" w:rsidP="00D40819" w:rsidRDefault="0038475E" w14:paraId="46CA2506" w14:textId="10FCD47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Symulowanie ścieżek ataku i rekomendacje AI</w:t>
      </w:r>
    </w:p>
    <w:p w:rsidR="0038475E" w:rsidP="00D40819" w:rsidRDefault="007A4693" w14:paraId="7409C5E7" w14:textId="4DD979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Rozwiązanie </w:t>
      </w:r>
      <w:proofErr w:type="spellStart"/>
      <w:r w:rsidRPr="00D40819" w:rsidR="00814923">
        <w:rPr>
          <w:rFonts w:ascii="Arial" w:hAnsi="Arial" w:cs="Arial"/>
          <w:sz w:val="20"/>
          <w:szCs w:val="20"/>
        </w:rPr>
        <w:t>WithSecure</w:t>
      </w:r>
      <w:proofErr w:type="spellEnd"/>
      <w:r w:rsidRPr="00D40819" w:rsidR="008149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0819" w:rsidR="00814923">
        <w:rPr>
          <w:rFonts w:ascii="Arial" w:hAnsi="Arial" w:cs="Arial"/>
          <w:sz w:val="20"/>
          <w:szCs w:val="20"/>
        </w:rPr>
        <w:t>Elements</w:t>
      </w:r>
      <w:proofErr w:type="spellEnd"/>
      <w:r w:rsidRPr="00D40819" w:rsidR="008149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0819" w:rsidR="00814923">
        <w:rPr>
          <w:rFonts w:ascii="Arial" w:hAnsi="Arial" w:cs="Arial"/>
          <w:sz w:val="20"/>
          <w:szCs w:val="20"/>
        </w:rPr>
        <w:t>Exposure</w:t>
      </w:r>
      <w:proofErr w:type="spellEnd"/>
      <w:r w:rsidRPr="00D40819" w:rsidR="00814923">
        <w:rPr>
          <w:rFonts w:ascii="Arial" w:hAnsi="Arial" w:cs="Arial"/>
          <w:sz w:val="20"/>
          <w:szCs w:val="20"/>
        </w:rPr>
        <w:t xml:space="preserve"> Management został</w:t>
      </w:r>
      <w:r>
        <w:rPr>
          <w:rFonts w:ascii="Arial" w:hAnsi="Arial" w:cs="Arial"/>
          <w:sz w:val="20"/>
          <w:szCs w:val="20"/>
        </w:rPr>
        <w:t>o</w:t>
      </w:r>
      <w:r w:rsidRPr="00D40819" w:rsidR="00814923">
        <w:rPr>
          <w:rFonts w:ascii="Arial" w:hAnsi="Arial" w:cs="Arial"/>
          <w:sz w:val="20"/>
          <w:szCs w:val="20"/>
        </w:rPr>
        <w:t xml:space="preserve"> zaprojektowan</w:t>
      </w:r>
      <w:r>
        <w:rPr>
          <w:rFonts w:ascii="Arial" w:hAnsi="Arial" w:cs="Arial"/>
          <w:sz w:val="20"/>
          <w:szCs w:val="20"/>
        </w:rPr>
        <w:t>e</w:t>
      </w:r>
      <w:r w:rsidRPr="00D40819" w:rsidR="00814923">
        <w:rPr>
          <w:rFonts w:ascii="Arial" w:hAnsi="Arial" w:cs="Arial"/>
          <w:sz w:val="20"/>
          <w:szCs w:val="20"/>
        </w:rPr>
        <w:t xml:space="preserve"> z myślą </w:t>
      </w:r>
      <w:r>
        <w:rPr>
          <w:rFonts w:ascii="Arial" w:hAnsi="Arial" w:cs="Arial"/>
          <w:sz w:val="20"/>
          <w:szCs w:val="20"/>
        </w:rPr>
        <w:t xml:space="preserve">o </w:t>
      </w:r>
      <w:r w:rsidRPr="00D40819" w:rsidR="00814923">
        <w:rPr>
          <w:rFonts w:ascii="Arial" w:hAnsi="Arial" w:cs="Arial"/>
          <w:sz w:val="20"/>
          <w:szCs w:val="20"/>
        </w:rPr>
        <w:t>przedsiębiorstwach średniej wielkości</w:t>
      </w:r>
      <w:r>
        <w:rPr>
          <w:rFonts w:ascii="Arial" w:hAnsi="Arial" w:cs="Arial"/>
          <w:sz w:val="20"/>
          <w:szCs w:val="20"/>
        </w:rPr>
        <w:t xml:space="preserve"> oraz</w:t>
      </w:r>
      <w:r w:rsidRPr="00D40819" w:rsidR="00814923">
        <w:rPr>
          <w:rFonts w:ascii="Arial" w:hAnsi="Arial" w:cs="Arial"/>
          <w:sz w:val="20"/>
          <w:szCs w:val="20"/>
        </w:rPr>
        <w:t xml:space="preserve"> obsługujących je dostawc</w:t>
      </w:r>
      <w:r>
        <w:rPr>
          <w:rFonts w:ascii="Arial" w:hAnsi="Arial" w:cs="Arial"/>
          <w:sz w:val="20"/>
          <w:szCs w:val="20"/>
        </w:rPr>
        <w:t>ach</w:t>
      </w:r>
      <w:r w:rsidRPr="00D40819" w:rsidR="00814923">
        <w:rPr>
          <w:rFonts w:ascii="Arial" w:hAnsi="Arial" w:cs="Arial"/>
          <w:sz w:val="20"/>
          <w:szCs w:val="20"/>
        </w:rPr>
        <w:t xml:space="preserve"> usług z zakresu bezpieczeństwa. </w:t>
      </w:r>
      <w:r>
        <w:rPr>
          <w:rFonts w:ascii="Arial" w:hAnsi="Arial" w:cs="Arial"/>
          <w:sz w:val="20"/>
          <w:szCs w:val="20"/>
        </w:rPr>
        <w:t xml:space="preserve">Zapewnia </w:t>
      </w:r>
      <w:r w:rsidRPr="00D40819" w:rsidR="00814923">
        <w:rPr>
          <w:rFonts w:ascii="Arial" w:hAnsi="Arial" w:cs="Arial"/>
          <w:sz w:val="20"/>
          <w:szCs w:val="20"/>
        </w:rPr>
        <w:t>zespoł</w:t>
      </w:r>
      <w:r>
        <w:rPr>
          <w:rFonts w:ascii="Arial" w:hAnsi="Arial" w:cs="Arial"/>
          <w:sz w:val="20"/>
          <w:szCs w:val="20"/>
        </w:rPr>
        <w:t>om</w:t>
      </w:r>
      <w:r w:rsidRPr="00D40819" w:rsidR="00814923">
        <w:rPr>
          <w:rFonts w:ascii="Arial" w:hAnsi="Arial" w:cs="Arial"/>
          <w:sz w:val="20"/>
          <w:szCs w:val="20"/>
        </w:rPr>
        <w:t xml:space="preserve"> ds. cyberbezpieczeństwa </w:t>
      </w:r>
      <w:r>
        <w:rPr>
          <w:rFonts w:ascii="Arial" w:hAnsi="Arial" w:cs="Arial"/>
          <w:sz w:val="20"/>
          <w:szCs w:val="20"/>
        </w:rPr>
        <w:t>całościowy</w:t>
      </w:r>
      <w:r w:rsidRPr="00D40819" w:rsidR="00814923">
        <w:rPr>
          <w:rFonts w:ascii="Arial" w:hAnsi="Arial" w:cs="Arial"/>
          <w:sz w:val="20"/>
          <w:szCs w:val="20"/>
        </w:rPr>
        <w:t xml:space="preserve"> wgląd we wszystkie cyfrowe zasoby firmy, umożliwia identyfikację potencjalnych źródeł zagrożeń</w:t>
      </w:r>
      <w:r w:rsidR="0038475E">
        <w:rPr>
          <w:rFonts w:ascii="Arial" w:hAnsi="Arial" w:cs="Arial"/>
          <w:sz w:val="20"/>
          <w:szCs w:val="20"/>
        </w:rPr>
        <w:t xml:space="preserve"> i symulowanie ścieżek ataku</w:t>
      </w:r>
      <w:r w:rsidRPr="00D40819" w:rsidR="00814923">
        <w:rPr>
          <w:rFonts w:ascii="Arial" w:hAnsi="Arial" w:cs="Arial"/>
          <w:sz w:val="20"/>
          <w:szCs w:val="20"/>
        </w:rPr>
        <w:t xml:space="preserve">, zanim </w:t>
      </w:r>
      <w:r w:rsidR="0038475E">
        <w:rPr>
          <w:rFonts w:ascii="Arial" w:hAnsi="Arial" w:cs="Arial"/>
          <w:sz w:val="20"/>
          <w:szCs w:val="20"/>
        </w:rPr>
        <w:t>dokonają</w:t>
      </w:r>
      <w:r w:rsidRPr="00D40819" w:rsidR="00814923">
        <w:rPr>
          <w:rFonts w:ascii="Arial" w:hAnsi="Arial" w:cs="Arial"/>
          <w:sz w:val="20"/>
          <w:szCs w:val="20"/>
        </w:rPr>
        <w:t xml:space="preserve"> </w:t>
      </w:r>
      <w:r w:rsidR="0038475E">
        <w:rPr>
          <w:rFonts w:ascii="Arial" w:hAnsi="Arial" w:cs="Arial"/>
          <w:sz w:val="20"/>
          <w:szCs w:val="20"/>
        </w:rPr>
        <w:t>g</w:t>
      </w:r>
      <w:r w:rsidRPr="00D40819" w:rsidR="00814923">
        <w:rPr>
          <w:rFonts w:ascii="Arial" w:hAnsi="Arial" w:cs="Arial"/>
          <w:sz w:val="20"/>
          <w:szCs w:val="20"/>
        </w:rPr>
        <w:t xml:space="preserve">o cyberprzestępcy. </w:t>
      </w:r>
      <w:r w:rsidR="0038475E">
        <w:rPr>
          <w:rFonts w:ascii="Arial" w:hAnsi="Arial" w:cs="Arial"/>
          <w:sz w:val="20"/>
          <w:szCs w:val="20"/>
        </w:rPr>
        <w:t xml:space="preserve">Nie każda podatność jest równie niebezpieczna, dlatego rozwiązanie wykorzystuje modele sztucznej inteligencji do ustalania priorytetów i rekomendacji </w:t>
      </w:r>
      <w:r w:rsidRPr="00D40819" w:rsidR="002A59AF">
        <w:rPr>
          <w:rFonts w:ascii="Arial" w:hAnsi="Arial" w:cs="Arial"/>
          <w:sz w:val="20"/>
          <w:szCs w:val="20"/>
        </w:rPr>
        <w:t>dotycząc</w:t>
      </w:r>
      <w:r w:rsidR="0038475E">
        <w:rPr>
          <w:rFonts w:ascii="Arial" w:hAnsi="Arial" w:cs="Arial"/>
          <w:sz w:val="20"/>
          <w:szCs w:val="20"/>
        </w:rPr>
        <w:t>ych</w:t>
      </w:r>
      <w:r w:rsidRPr="00D40819" w:rsidR="002A59AF">
        <w:rPr>
          <w:rFonts w:ascii="Arial" w:hAnsi="Arial" w:cs="Arial"/>
          <w:sz w:val="20"/>
          <w:szCs w:val="20"/>
        </w:rPr>
        <w:t xml:space="preserve"> </w:t>
      </w:r>
      <w:r w:rsidRPr="00D40819" w:rsidR="00814923">
        <w:rPr>
          <w:rFonts w:ascii="Arial" w:hAnsi="Arial" w:cs="Arial"/>
          <w:sz w:val="20"/>
          <w:szCs w:val="20"/>
        </w:rPr>
        <w:t xml:space="preserve">najlepszych </w:t>
      </w:r>
      <w:r w:rsidR="0038475E">
        <w:rPr>
          <w:rFonts w:ascii="Arial" w:hAnsi="Arial" w:cs="Arial"/>
          <w:sz w:val="20"/>
          <w:szCs w:val="20"/>
        </w:rPr>
        <w:t>sposobów</w:t>
      </w:r>
      <w:r w:rsidRPr="00D40819" w:rsidR="002A59AF">
        <w:rPr>
          <w:rFonts w:ascii="Arial" w:hAnsi="Arial" w:cs="Arial"/>
          <w:sz w:val="20"/>
          <w:szCs w:val="20"/>
        </w:rPr>
        <w:t xml:space="preserve"> eliminacji wykrytych zagrożeń</w:t>
      </w:r>
      <w:r w:rsidRPr="00D40819" w:rsidR="00814923">
        <w:rPr>
          <w:rFonts w:ascii="Arial" w:hAnsi="Arial" w:cs="Arial"/>
          <w:sz w:val="20"/>
          <w:szCs w:val="20"/>
        </w:rPr>
        <w:t xml:space="preserve">. </w:t>
      </w:r>
      <w:r w:rsidR="0038475E">
        <w:rPr>
          <w:rFonts w:ascii="Arial" w:hAnsi="Arial" w:cs="Arial"/>
          <w:sz w:val="20"/>
          <w:szCs w:val="20"/>
        </w:rPr>
        <w:t xml:space="preserve">Zespoły ds. bezpieczeństwa </w:t>
      </w:r>
      <w:r w:rsidRPr="00D40819" w:rsidR="0038475E">
        <w:rPr>
          <w:rFonts w:ascii="Arial" w:hAnsi="Arial" w:cs="Arial"/>
          <w:sz w:val="20"/>
          <w:szCs w:val="20"/>
        </w:rPr>
        <w:t xml:space="preserve">mogą także zlecić </w:t>
      </w:r>
      <w:r w:rsidR="0038475E">
        <w:rPr>
          <w:rFonts w:ascii="Arial" w:hAnsi="Arial" w:cs="Arial"/>
          <w:sz w:val="20"/>
          <w:szCs w:val="20"/>
        </w:rPr>
        <w:t xml:space="preserve">złożone </w:t>
      </w:r>
      <w:r w:rsidRPr="00D40819" w:rsidR="0038475E">
        <w:rPr>
          <w:rFonts w:ascii="Arial" w:hAnsi="Arial" w:cs="Arial"/>
          <w:sz w:val="20"/>
          <w:szCs w:val="20"/>
        </w:rPr>
        <w:t xml:space="preserve">działania naprawcze ekspertom </w:t>
      </w:r>
      <w:proofErr w:type="spellStart"/>
      <w:r w:rsidRPr="00D40819" w:rsidR="0038475E">
        <w:rPr>
          <w:rFonts w:ascii="Arial" w:hAnsi="Arial" w:cs="Arial"/>
          <w:sz w:val="20"/>
          <w:szCs w:val="20"/>
        </w:rPr>
        <w:t>WithSecur</w:t>
      </w:r>
      <w:r w:rsidR="0038475E">
        <w:rPr>
          <w:rFonts w:ascii="Arial" w:hAnsi="Arial" w:cs="Arial"/>
          <w:sz w:val="20"/>
          <w:szCs w:val="20"/>
        </w:rPr>
        <w:t>e</w:t>
      </w:r>
      <w:proofErr w:type="spellEnd"/>
      <w:r w:rsidRPr="00D40819" w:rsidR="0038475E">
        <w:rPr>
          <w:rFonts w:ascii="Arial" w:hAnsi="Arial" w:cs="Arial"/>
          <w:sz w:val="20"/>
          <w:szCs w:val="20"/>
        </w:rPr>
        <w:t>.</w:t>
      </w:r>
    </w:p>
    <w:p w:rsidRPr="0038475E" w:rsidR="0038475E" w:rsidP="00D40819" w:rsidRDefault="0038475E" w14:paraId="3035AD18" w14:textId="7DB4DCD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8475E">
        <w:rPr>
          <w:rFonts w:ascii="Arial" w:hAnsi="Arial" w:cs="Arial"/>
          <w:b/>
          <w:bCs/>
          <w:sz w:val="20"/>
          <w:szCs w:val="20"/>
        </w:rPr>
        <w:t>Wcześniejszy dostę</w:t>
      </w:r>
      <w:r>
        <w:rPr>
          <w:rFonts w:ascii="Arial" w:hAnsi="Arial" w:cs="Arial"/>
          <w:b/>
          <w:bCs/>
          <w:sz w:val="20"/>
          <w:szCs w:val="20"/>
        </w:rPr>
        <w:t>p dla partnerów</w:t>
      </w:r>
      <w:r w:rsidR="00D5663A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8475E" w:rsidP="00D40819" w:rsidRDefault="002A59AF" w14:paraId="32A847D1" w14:textId="2224D70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819">
        <w:rPr>
          <w:rFonts w:ascii="Arial" w:hAnsi="Arial" w:cs="Arial"/>
          <w:sz w:val="20"/>
          <w:szCs w:val="20"/>
        </w:rPr>
        <w:t xml:space="preserve">Partnerzy </w:t>
      </w:r>
      <w:proofErr w:type="spellStart"/>
      <w:r w:rsidRPr="00D40819">
        <w:rPr>
          <w:rFonts w:ascii="Arial" w:hAnsi="Arial" w:cs="Arial"/>
          <w:sz w:val="20"/>
          <w:szCs w:val="20"/>
        </w:rPr>
        <w:t>WithSecure</w:t>
      </w:r>
      <w:proofErr w:type="spellEnd"/>
      <w:r w:rsidRPr="00D40819">
        <w:rPr>
          <w:rFonts w:ascii="Arial" w:hAnsi="Arial" w:cs="Arial"/>
          <w:sz w:val="20"/>
          <w:szCs w:val="20"/>
        </w:rPr>
        <w:t xml:space="preserve"> </w:t>
      </w:r>
      <w:r w:rsidRPr="00D40819" w:rsidR="00440646">
        <w:rPr>
          <w:rFonts w:ascii="Arial" w:hAnsi="Arial" w:cs="Arial"/>
          <w:sz w:val="20"/>
          <w:szCs w:val="20"/>
        </w:rPr>
        <w:t>mogą skorzystać z</w:t>
      </w:r>
      <w:r w:rsidR="0038475E">
        <w:rPr>
          <w:rFonts w:ascii="Arial" w:hAnsi="Arial" w:cs="Arial"/>
          <w:sz w:val="20"/>
          <w:szCs w:val="20"/>
        </w:rPr>
        <w:t xml:space="preserve"> wcześniejszego dostępu do rozwiązania</w:t>
      </w:r>
      <w:r w:rsidRPr="00D408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0819">
        <w:rPr>
          <w:rFonts w:ascii="Arial" w:hAnsi="Arial" w:cs="Arial"/>
          <w:sz w:val="20"/>
          <w:szCs w:val="20"/>
        </w:rPr>
        <w:t>Exposure</w:t>
      </w:r>
      <w:proofErr w:type="spellEnd"/>
      <w:r w:rsidRPr="00D40819">
        <w:rPr>
          <w:rFonts w:ascii="Arial" w:hAnsi="Arial" w:cs="Arial"/>
          <w:sz w:val="20"/>
          <w:szCs w:val="20"/>
        </w:rPr>
        <w:t xml:space="preserve"> Management. Uczestnictwo programie </w:t>
      </w:r>
      <w:r w:rsidR="0038475E">
        <w:rPr>
          <w:rFonts w:ascii="Arial" w:hAnsi="Arial" w:cs="Arial"/>
          <w:sz w:val="20"/>
          <w:szCs w:val="20"/>
        </w:rPr>
        <w:t>pozwala im</w:t>
      </w:r>
      <w:r w:rsidRPr="00D40819" w:rsidR="00440646">
        <w:rPr>
          <w:rFonts w:ascii="Arial" w:hAnsi="Arial" w:cs="Arial"/>
          <w:sz w:val="20"/>
          <w:szCs w:val="20"/>
        </w:rPr>
        <w:t xml:space="preserve"> </w:t>
      </w:r>
      <w:r w:rsidR="0038475E">
        <w:rPr>
          <w:rFonts w:ascii="Arial" w:hAnsi="Arial" w:cs="Arial"/>
          <w:sz w:val="20"/>
          <w:szCs w:val="20"/>
        </w:rPr>
        <w:t xml:space="preserve">odpowiadać na rosnące potrzeby zarządzania ryzykiem, utrzymywania przewagi konkurencyjnej </w:t>
      </w:r>
      <w:r w:rsidRPr="00D40819" w:rsidR="00D5663A">
        <w:rPr>
          <w:rFonts w:ascii="Arial" w:hAnsi="Arial" w:cs="Arial"/>
          <w:sz w:val="20"/>
          <w:szCs w:val="20"/>
        </w:rPr>
        <w:t>oraz wyróżnieni</w:t>
      </w:r>
      <w:r w:rsidR="00D5663A">
        <w:rPr>
          <w:rFonts w:ascii="Arial" w:hAnsi="Arial" w:cs="Arial"/>
          <w:sz w:val="20"/>
          <w:szCs w:val="20"/>
        </w:rPr>
        <w:t>a</w:t>
      </w:r>
      <w:r w:rsidRPr="00D40819" w:rsidR="00D5663A">
        <w:rPr>
          <w:rFonts w:ascii="Arial" w:hAnsi="Arial" w:cs="Arial"/>
          <w:sz w:val="20"/>
          <w:szCs w:val="20"/>
        </w:rPr>
        <w:t xml:space="preserve"> się na </w:t>
      </w:r>
      <w:r w:rsidR="00D5663A">
        <w:rPr>
          <w:rFonts w:ascii="Arial" w:hAnsi="Arial" w:cs="Arial"/>
          <w:sz w:val="20"/>
          <w:szCs w:val="20"/>
        </w:rPr>
        <w:t>r</w:t>
      </w:r>
      <w:r w:rsidRPr="00D40819" w:rsidR="00D5663A">
        <w:rPr>
          <w:rFonts w:ascii="Arial" w:hAnsi="Arial" w:cs="Arial"/>
          <w:sz w:val="20"/>
          <w:szCs w:val="20"/>
        </w:rPr>
        <w:t xml:space="preserve">ynku. </w:t>
      </w:r>
      <w:r w:rsidRPr="0038475E" w:rsidR="00D5663A">
        <w:rPr>
          <w:rFonts w:ascii="Arial" w:hAnsi="Arial" w:cs="Arial"/>
          <w:sz w:val="20"/>
          <w:szCs w:val="20"/>
        </w:rPr>
        <w:t xml:space="preserve">Dostosowując się do najnowszych trendów i najlepszych praktyk w zarządzaniu </w:t>
      </w:r>
      <w:r w:rsidR="00D5663A">
        <w:rPr>
          <w:rFonts w:ascii="Arial" w:hAnsi="Arial" w:cs="Arial"/>
          <w:sz w:val="20"/>
          <w:szCs w:val="20"/>
        </w:rPr>
        <w:t>ryzykiem</w:t>
      </w:r>
      <w:r w:rsidRPr="0038475E" w:rsidR="00D5663A">
        <w:rPr>
          <w:rFonts w:ascii="Arial" w:hAnsi="Arial" w:cs="Arial"/>
          <w:sz w:val="20"/>
          <w:szCs w:val="20"/>
        </w:rPr>
        <w:t xml:space="preserve">, partnerzy mogą zwiększyć swoją wartość i wzmocnić swoją pozycję jako zaufanych doradców dla klientów.  </w:t>
      </w:r>
    </w:p>
    <w:p w:rsidR="001925AB" w:rsidP="00D40819" w:rsidRDefault="00D5663A" w14:paraId="6739F222" w14:textId="622AA01F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40819">
        <w:rPr>
          <w:rFonts w:ascii="Arial" w:hAnsi="Arial" w:cs="Arial"/>
          <w:i/>
          <w:iCs/>
          <w:sz w:val="20"/>
          <w:szCs w:val="20"/>
        </w:rPr>
        <w:t>–</w:t>
      </w:r>
      <w:r w:rsidRPr="00D40819" w:rsidR="00440646">
        <w:rPr>
          <w:rFonts w:ascii="Arial" w:hAnsi="Arial" w:cs="Arial"/>
          <w:i/>
          <w:iCs/>
          <w:sz w:val="20"/>
          <w:szCs w:val="20"/>
        </w:rPr>
        <w:t xml:space="preserve"> Zmiana podejścia do cyberbezpieczeństwa z </w:t>
      </w:r>
      <w:r>
        <w:rPr>
          <w:rFonts w:ascii="Arial" w:hAnsi="Arial" w:cs="Arial"/>
          <w:i/>
          <w:iCs/>
          <w:sz w:val="20"/>
          <w:szCs w:val="20"/>
        </w:rPr>
        <w:t xml:space="preserve">działania </w:t>
      </w:r>
      <w:r w:rsidRPr="00D40819" w:rsidR="00440646">
        <w:rPr>
          <w:rFonts w:ascii="Arial" w:hAnsi="Arial" w:cs="Arial"/>
          <w:i/>
          <w:iCs/>
          <w:sz w:val="20"/>
          <w:szCs w:val="20"/>
        </w:rPr>
        <w:t xml:space="preserve">reaktywnego na proaktywne </w:t>
      </w:r>
      <w:r>
        <w:rPr>
          <w:rFonts w:ascii="Arial" w:hAnsi="Arial" w:cs="Arial"/>
          <w:i/>
          <w:iCs/>
          <w:sz w:val="20"/>
          <w:szCs w:val="20"/>
        </w:rPr>
        <w:t>to</w:t>
      </w:r>
      <w:r w:rsidRPr="00D40819" w:rsidR="00440646">
        <w:rPr>
          <w:rFonts w:ascii="Arial" w:hAnsi="Arial" w:cs="Arial"/>
          <w:i/>
          <w:iCs/>
          <w:sz w:val="20"/>
          <w:szCs w:val="20"/>
        </w:rPr>
        <w:t xml:space="preserve"> dla naszych partnerów okazj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D40819" w:rsidR="00440646">
        <w:rPr>
          <w:rFonts w:ascii="Arial" w:hAnsi="Arial" w:cs="Arial"/>
          <w:i/>
          <w:iCs/>
          <w:sz w:val="20"/>
          <w:szCs w:val="20"/>
        </w:rPr>
        <w:t xml:space="preserve"> do wzbogacenia oferty w zakresie cyberbezpieczeństwa </w:t>
      </w:r>
      <w:r w:rsidRPr="00D40819">
        <w:rPr>
          <w:rFonts w:ascii="Arial" w:hAnsi="Arial" w:cs="Arial"/>
          <w:i/>
          <w:iCs/>
          <w:sz w:val="20"/>
          <w:szCs w:val="20"/>
        </w:rPr>
        <w:t>–</w:t>
      </w:r>
      <w:r w:rsidRPr="00D40819" w:rsidR="00440646">
        <w:rPr>
          <w:rFonts w:ascii="Arial" w:hAnsi="Arial" w:cs="Arial"/>
          <w:i/>
          <w:iCs/>
          <w:sz w:val="20"/>
          <w:szCs w:val="20"/>
        </w:rPr>
        <w:t xml:space="preserve"> </w:t>
      </w:r>
      <w:r w:rsidRPr="00D40819" w:rsidR="00440646">
        <w:rPr>
          <w:rFonts w:ascii="Arial" w:hAnsi="Arial" w:cs="Arial"/>
          <w:sz w:val="20"/>
          <w:szCs w:val="20"/>
        </w:rPr>
        <w:t xml:space="preserve">zaznacza </w:t>
      </w:r>
      <w:proofErr w:type="spellStart"/>
      <w:r w:rsidRPr="00D40819" w:rsidR="00440646">
        <w:rPr>
          <w:rFonts w:ascii="Arial" w:hAnsi="Arial" w:cs="Arial"/>
          <w:sz w:val="20"/>
          <w:szCs w:val="20"/>
        </w:rPr>
        <w:t>Lindroos</w:t>
      </w:r>
      <w:proofErr w:type="spellEnd"/>
      <w:r w:rsidRPr="00D40819" w:rsidR="00440646">
        <w:rPr>
          <w:rFonts w:ascii="Arial" w:hAnsi="Arial" w:cs="Arial"/>
          <w:sz w:val="20"/>
          <w:szCs w:val="20"/>
        </w:rPr>
        <w:t xml:space="preserve">. </w:t>
      </w:r>
      <w:r w:rsidRPr="00D40819" w:rsidR="00440646">
        <w:rPr>
          <w:rFonts w:ascii="Arial" w:hAnsi="Arial" w:cs="Arial"/>
          <w:i/>
          <w:iCs/>
          <w:sz w:val="20"/>
          <w:szCs w:val="20"/>
        </w:rPr>
        <w:t xml:space="preserve"> – Firmy, które dołączą do programu wczesnego dostępu zostaną wyposażone w najnowocześniejszą technologię i narzędzia do zarządzania </w:t>
      </w:r>
      <w:r w:rsidR="000958BD">
        <w:rPr>
          <w:rFonts w:ascii="Arial" w:hAnsi="Arial" w:cs="Arial"/>
          <w:i/>
          <w:iCs/>
          <w:sz w:val="20"/>
          <w:szCs w:val="20"/>
        </w:rPr>
        <w:t xml:space="preserve">ryzykiem i </w:t>
      </w:r>
      <w:r w:rsidRPr="00D40819" w:rsidR="00440646">
        <w:rPr>
          <w:rFonts w:ascii="Arial" w:hAnsi="Arial" w:cs="Arial"/>
          <w:i/>
          <w:iCs/>
          <w:sz w:val="20"/>
          <w:szCs w:val="20"/>
        </w:rPr>
        <w:t xml:space="preserve">ekspozycją na zagrożenia. Będą mogły skorzystać </w:t>
      </w:r>
      <w:r w:rsidR="00D24501">
        <w:rPr>
          <w:rFonts w:ascii="Arial" w:hAnsi="Arial" w:cs="Arial"/>
          <w:i/>
          <w:iCs/>
          <w:sz w:val="20"/>
          <w:szCs w:val="20"/>
        </w:rPr>
        <w:t>również</w:t>
      </w:r>
      <w:r w:rsidRPr="00D40819" w:rsidR="00440646">
        <w:rPr>
          <w:rFonts w:ascii="Arial" w:hAnsi="Arial" w:cs="Arial"/>
          <w:i/>
          <w:iCs/>
          <w:sz w:val="20"/>
          <w:szCs w:val="20"/>
        </w:rPr>
        <w:t xml:space="preserve"> z</w:t>
      </w:r>
      <w:r w:rsidR="000958BD">
        <w:rPr>
          <w:rFonts w:ascii="Arial" w:hAnsi="Arial" w:cs="Arial"/>
          <w:i/>
          <w:iCs/>
          <w:sz w:val="20"/>
          <w:szCs w:val="20"/>
        </w:rPr>
        <w:t xml:space="preserve">e </w:t>
      </w:r>
      <w:r w:rsidRPr="00D40819" w:rsidR="00440646">
        <w:rPr>
          <w:rFonts w:ascii="Arial" w:hAnsi="Arial" w:cs="Arial"/>
          <w:i/>
          <w:iCs/>
          <w:sz w:val="20"/>
          <w:szCs w:val="20"/>
        </w:rPr>
        <w:t>szkoleń, a także wspóln</w:t>
      </w:r>
      <w:r w:rsidR="000958BD">
        <w:rPr>
          <w:rFonts w:ascii="Arial" w:hAnsi="Arial" w:cs="Arial"/>
          <w:i/>
          <w:iCs/>
          <w:sz w:val="20"/>
          <w:szCs w:val="20"/>
        </w:rPr>
        <w:t>ych</w:t>
      </w:r>
      <w:r w:rsidRPr="00D40819" w:rsidR="00440646">
        <w:rPr>
          <w:rFonts w:ascii="Arial" w:hAnsi="Arial" w:cs="Arial"/>
          <w:i/>
          <w:iCs/>
          <w:sz w:val="20"/>
          <w:szCs w:val="20"/>
        </w:rPr>
        <w:t xml:space="preserve"> </w:t>
      </w:r>
      <w:r w:rsidR="000958BD">
        <w:rPr>
          <w:rFonts w:ascii="Arial" w:hAnsi="Arial" w:cs="Arial"/>
          <w:i/>
          <w:iCs/>
          <w:sz w:val="20"/>
          <w:szCs w:val="20"/>
        </w:rPr>
        <w:t>działań</w:t>
      </w:r>
      <w:r w:rsidRPr="00D40819" w:rsidR="00440646">
        <w:rPr>
          <w:rFonts w:ascii="Arial" w:hAnsi="Arial" w:cs="Arial"/>
          <w:i/>
          <w:iCs/>
          <w:sz w:val="20"/>
          <w:szCs w:val="20"/>
        </w:rPr>
        <w:t xml:space="preserve"> marketingow</w:t>
      </w:r>
      <w:r w:rsidR="000958BD">
        <w:rPr>
          <w:rFonts w:ascii="Arial" w:hAnsi="Arial" w:cs="Arial"/>
          <w:i/>
          <w:iCs/>
          <w:sz w:val="20"/>
          <w:szCs w:val="20"/>
        </w:rPr>
        <w:t>ych</w:t>
      </w:r>
      <w:r w:rsidRPr="00D40819" w:rsidR="00440646"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Pr="00D40819" w:rsidR="00440646" w:rsidP="00D40819" w:rsidRDefault="00440646" w14:paraId="451A0CE8" w14:textId="275BA6B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40819">
        <w:rPr>
          <w:rFonts w:ascii="Arial" w:hAnsi="Arial" w:cs="Arial"/>
          <w:sz w:val="20"/>
          <w:szCs w:val="20"/>
        </w:rPr>
        <w:t>Exposure</w:t>
      </w:r>
      <w:proofErr w:type="spellEnd"/>
      <w:r w:rsidRPr="00D40819">
        <w:rPr>
          <w:rFonts w:ascii="Arial" w:hAnsi="Arial" w:cs="Arial"/>
          <w:sz w:val="20"/>
          <w:szCs w:val="20"/>
        </w:rPr>
        <w:t xml:space="preserve"> Management zostanie udostępniony partnerom i klientom </w:t>
      </w:r>
      <w:proofErr w:type="spellStart"/>
      <w:r w:rsidRPr="00D40819">
        <w:rPr>
          <w:rFonts w:ascii="Arial" w:hAnsi="Arial" w:cs="Arial"/>
          <w:sz w:val="20"/>
          <w:szCs w:val="20"/>
        </w:rPr>
        <w:t>WithSecure</w:t>
      </w:r>
      <w:proofErr w:type="spellEnd"/>
      <w:r w:rsidRPr="00D40819">
        <w:rPr>
          <w:rFonts w:ascii="Arial" w:hAnsi="Arial" w:cs="Arial"/>
          <w:sz w:val="20"/>
          <w:szCs w:val="20"/>
        </w:rPr>
        <w:t xml:space="preserve"> podczas SPHERE</w:t>
      </w:r>
      <w:r w:rsidR="00373A87">
        <w:rPr>
          <w:rFonts w:ascii="Arial" w:hAnsi="Arial" w:cs="Arial"/>
          <w:sz w:val="20"/>
          <w:szCs w:val="20"/>
        </w:rPr>
        <w:t>24</w:t>
      </w:r>
      <w:r w:rsidR="000958BD">
        <w:rPr>
          <w:rFonts w:ascii="Arial" w:hAnsi="Arial" w:cs="Arial"/>
          <w:sz w:val="20"/>
          <w:szCs w:val="20"/>
        </w:rPr>
        <w:t xml:space="preserve"> </w:t>
      </w:r>
      <w:r w:rsidR="0059799B">
        <w:rPr>
          <w:rFonts w:ascii="Arial" w:hAnsi="Arial" w:cs="Arial"/>
          <w:sz w:val="20"/>
          <w:szCs w:val="20"/>
        </w:rPr>
        <w:t>–</w:t>
      </w:r>
      <w:r w:rsidR="0059799B">
        <w:rPr>
          <w:rFonts w:ascii="Arial" w:hAnsi="Arial" w:cs="Arial"/>
          <w:sz w:val="20"/>
          <w:szCs w:val="20"/>
        </w:rPr>
        <w:t xml:space="preserve"> </w:t>
      </w:r>
      <w:r w:rsidR="00E20FB8">
        <w:rPr>
          <w:rFonts w:ascii="Arial" w:hAnsi="Arial" w:cs="Arial"/>
          <w:sz w:val="20"/>
          <w:szCs w:val="20"/>
        </w:rPr>
        <w:t xml:space="preserve">wydarzenia </w:t>
      </w:r>
      <w:r w:rsidR="000958BD">
        <w:rPr>
          <w:rFonts w:ascii="Arial" w:hAnsi="Arial" w:cs="Arial"/>
          <w:sz w:val="20"/>
          <w:szCs w:val="20"/>
        </w:rPr>
        <w:t>dotyczące</w:t>
      </w:r>
      <w:r w:rsidR="00E20FB8">
        <w:rPr>
          <w:rFonts w:ascii="Arial" w:hAnsi="Arial" w:cs="Arial"/>
          <w:sz w:val="20"/>
          <w:szCs w:val="20"/>
        </w:rPr>
        <w:t>go</w:t>
      </w:r>
      <w:r w:rsidRPr="00D40819">
        <w:rPr>
          <w:rFonts w:ascii="Arial" w:hAnsi="Arial" w:cs="Arial"/>
          <w:sz w:val="20"/>
          <w:szCs w:val="20"/>
        </w:rPr>
        <w:t xml:space="preserve"> </w:t>
      </w:r>
      <w:r w:rsidRPr="00D40819">
        <w:rPr>
          <w:rFonts w:ascii="Arial" w:hAnsi="Arial" w:cs="Arial"/>
          <w:sz w:val="20"/>
          <w:szCs w:val="20"/>
        </w:rPr>
        <w:t>bezpieczeństwa</w:t>
      </w:r>
      <w:r w:rsidR="00373A87">
        <w:rPr>
          <w:rFonts w:ascii="Arial" w:hAnsi="Arial" w:cs="Arial"/>
          <w:sz w:val="20"/>
          <w:szCs w:val="20"/>
        </w:rPr>
        <w:t>, które</w:t>
      </w:r>
      <w:r w:rsidRPr="00D40819" w:rsidR="006C32B4">
        <w:rPr>
          <w:rFonts w:ascii="Arial" w:hAnsi="Arial" w:cs="Arial"/>
          <w:sz w:val="20"/>
          <w:szCs w:val="20"/>
        </w:rPr>
        <w:t xml:space="preserve"> </w:t>
      </w:r>
      <w:r w:rsidR="000958BD">
        <w:rPr>
          <w:rFonts w:ascii="Arial" w:hAnsi="Arial" w:cs="Arial"/>
          <w:sz w:val="20"/>
          <w:szCs w:val="20"/>
        </w:rPr>
        <w:t xml:space="preserve">odbędzie </w:t>
      </w:r>
      <w:r w:rsidR="00D24501">
        <w:rPr>
          <w:rFonts w:ascii="Arial" w:hAnsi="Arial" w:cs="Arial"/>
          <w:sz w:val="20"/>
          <w:szCs w:val="20"/>
        </w:rPr>
        <w:t>się</w:t>
      </w:r>
      <w:r w:rsidRPr="00D40819" w:rsidR="006C32B4">
        <w:rPr>
          <w:rFonts w:ascii="Arial" w:hAnsi="Arial" w:cs="Arial"/>
          <w:sz w:val="20"/>
          <w:szCs w:val="20"/>
        </w:rPr>
        <w:t xml:space="preserve"> </w:t>
      </w:r>
      <w:r w:rsidRPr="00D40819">
        <w:rPr>
          <w:rFonts w:ascii="Arial" w:hAnsi="Arial" w:cs="Arial"/>
          <w:sz w:val="20"/>
          <w:szCs w:val="20"/>
        </w:rPr>
        <w:t>w dniach 28-29 maja 2024 r.</w:t>
      </w:r>
      <w:r w:rsidR="00373A87">
        <w:rPr>
          <w:rFonts w:ascii="Arial" w:hAnsi="Arial" w:cs="Arial"/>
          <w:sz w:val="20"/>
          <w:szCs w:val="20"/>
        </w:rPr>
        <w:t xml:space="preserve"> W</w:t>
      </w:r>
      <w:r w:rsidRPr="00D40819" w:rsidR="006C32B4">
        <w:rPr>
          <w:rFonts w:ascii="Arial" w:hAnsi="Arial" w:cs="Arial"/>
          <w:sz w:val="20"/>
          <w:szCs w:val="20"/>
        </w:rPr>
        <w:t xml:space="preserve"> drugiej połowie roku </w:t>
      </w:r>
      <w:proofErr w:type="spellStart"/>
      <w:r w:rsidRPr="00D40819" w:rsidR="006C32B4">
        <w:rPr>
          <w:rFonts w:ascii="Arial" w:hAnsi="Arial" w:cs="Arial"/>
          <w:sz w:val="20"/>
          <w:szCs w:val="20"/>
        </w:rPr>
        <w:t>Exposure</w:t>
      </w:r>
      <w:proofErr w:type="spellEnd"/>
      <w:r w:rsidRPr="00D40819" w:rsidR="006C32B4">
        <w:rPr>
          <w:rFonts w:ascii="Arial" w:hAnsi="Arial" w:cs="Arial"/>
          <w:sz w:val="20"/>
          <w:szCs w:val="20"/>
        </w:rPr>
        <w:t xml:space="preserve"> Management </w:t>
      </w:r>
      <w:r w:rsidR="000958BD">
        <w:rPr>
          <w:rFonts w:ascii="Arial" w:hAnsi="Arial" w:cs="Arial"/>
          <w:sz w:val="20"/>
          <w:szCs w:val="20"/>
        </w:rPr>
        <w:t>zostanie</w:t>
      </w:r>
      <w:r w:rsidRPr="00D40819" w:rsidR="006C32B4">
        <w:rPr>
          <w:rFonts w:ascii="Arial" w:hAnsi="Arial" w:cs="Arial"/>
          <w:sz w:val="20"/>
          <w:szCs w:val="20"/>
        </w:rPr>
        <w:t xml:space="preserve"> </w:t>
      </w:r>
      <w:r w:rsidR="000958BD">
        <w:rPr>
          <w:rFonts w:ascii="Arial" w:hAnsi="Arial" w:cs="Arial"/>
          <w:sz w:val="20"/>
          <w:szCs w:val="20"/>
        </w:rPr>
        <w:t>u</w:t>
      </w:r>
      <w:r w:rsidRPr="00D40819" w:rsidR="006C32B4">
        <w:rPr>
          <w:rFonts w:ascii="Arial" w:hAnsi="Arial" w:cs="Arial"/>
          <w:sz w:val="20"/>
          <w:szCs w:val="20"/>
        </w:rPr>
        <w:t>dostępn</w:t>
      </w:r>
      <w:r w:rsidR="000958BD">
        <w:rPr>
          <w:rFonts w:ascii="Arial" w:hAnsi="Arial" w:cs="Arial"/>
          <w:sz w:val="20"/>
          <w:szCs w:val="20"/>
        </w:rPr>
        <w:t>iony</w:t>
      </w:r>
      <w:r w:rsidRPr="00D40819" w:rsidR="006C32B4">
        <w:rPr>
          <w:rFonts w:ascii="Arial" w:hAnsi="Arial" w:cs="Arial"/>
          <w:sz w:val="20"/>
          <w:szCs w:val="20"/>
        </w:rPr>
        <w:t xml:space="preserve"> dla firm średniej wielkości.</w:t>
      </w:r>
    </w:p>
    <w:p w:rsidRPr="00D40819" w:rsidR="006C32B4" w:rsidP="00D40819" w:rsidRDefault="006C32B4" w14:paraId="09A6B2F6" w14:textId="0CDFE2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819">
        <w:rPr>
          <w:rFonts w:ascii="Arial" w:hAnsi="Arial" w:cs="Arial"/>
          <w:sz w:val="20"/>
          <w:szCs w:val="20"/>
        </w:rPr>
        <w:t xml:space="preserve">Więcej informacji na temat </w:t>
      </w:r>
      <w:proofErr w:type="spellStart"/>
      <w:r w:rsidRPr="00D40819">
        <w:rPr>
          <w:rFonts w:ascii="Arial" w:hAnsi="Arial" w:cs="Arial"/>
          <w:sz w:val="20"/>
          <w:szCs w:val="20"/>
        </w:rPr>
        <w:t>WithSecure</w:t>
      </w:r>
      <w:proofErr w:type="spellEnd"/>
      <w:r w:rsidRPr="00D408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0819">
        <w:rPr>
          <w:rFonts w:ascii="Arial" w:hAnsi="Arial" w:cs="Arial"/>
          <w:sz w:val="20"/>
          <w:szCs w:val="20"/>
        </w:rPr>
        <w:t>Elements</w:t>
      </w:r>
      <w:proofErr w:type="spellEnd"/>
      <w:r w:rsidRPr="00D408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0819">
        <w:rPr>
          <w:rFonts w:ascii="Arial" w:hAnsi="Arial" w:cs="Arial"/>
          <w:sz w:val="20"/>
          <w:szCs w:val="20"/>
        </w:rPr>
        <w:t>Exposure</w:t>
      </w:r>
      <w:proofErr w:type="spellEnd"/>
      <w:r w:rsidRPr="00D40819">
        <w:rPr>
          <w:rFonts w:ascii="Arial" w:hAnsi="Arial" w:cs="Arial"/>
          <w:sz w:val="20"/>
          <w:szCs w:val="20"/>
        </w:rPr>
        <w:t xml:space="preserve"> Management, a także na temat programu partnerów można znaleźć na stronie </w:t>
      </w:r>
      <w:hyperlink w:history="1" r:id="rId7">
        <w:r w:rsidRPr="00D40819">
          <w:rPr>
            <w:rStyle w:val="Hipercze"/>
            <w:rFonts w:ascii="Arial" w:hAnsi="Arial" w:cs="Arial"/>
            <w:sz w:val="20"/>
            <w:szCs w:val="20"/>
          </w:rPr>
          <w:t>https://www.withsecure.com/elements-quarterly</w:t>
        </w:r>
      </w:hyperlink>
      <w:r w:rsidRPr="00D40819">
        <w:rPr>
          <w:rFonts w:ascii="Arial" w:hAnsi="Arial" w:cs="Arial"/>
          <w:sz w:val="20"/>
          <w:szCs w:val="20"/>
        </w:rPr>
        <w:t>.</w:t>
      </w:r>
    </w:p>
    <w:p w:rsidR="00F9646A" w:rsidP="00F9646A" w:rsidRDefault="00F9646A" w14:paraId="48F08888" w14:textId="77777777">
      <w:pPr>
        <w:tabs>
          <w:tab w:val="left" w:pos="289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F9646A" w:rsidR="00724CE6" w:rsidP="00F9646A" w:rsidRDefault="00724CE6" w14:paraId="2D833066" w14:textId="531ADF2C">
      <w:pPr>
        <w:tabs>
          <w:tab w:val="left" w:pos="2895"/>
        </w:tabs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F9646A">
        <w:rPr>
          <w:rFonts w:ascii="Arial" w:hAnsi="Arial" w:eastAsia="Calibri" w:cs="Arial"/>
          <w:b/>
          <w:sz w:val="20"/>
          <w:szCs w:val="20"/>
          <w:lang w:val="en-US"/>
        </w:rPr>
        <w:t>Źródło</w:t>
      </w:r>
      <w:proofErr w:type="spellEnd"/>
      <w:r w:rsidRPr="00F9646A">
        <w:rPr>
          <w:rFonts w:ascii="Arial" w:hAnsi="Arial" w:eastAsia="Calibri" w:cs="Arial"/>
          <w:b/>
          <w:sz w:val="20"/>
          <w:szCs w:val="20"/>
          <w:lang w:val="en-US"/>
        </w:rPr>
        <w:t xml:space="preserve"> </w:t>
      </w:r>
      <w:proofErr w:type="spellStart"/>
      <w:r w:rsidRPr="00F9646A">
        <w:rPr>
          <w:rFonts w:ascii="Arial" w:hAnsi="Arial" w:eastAsia="Calibri" w:cs="Arial"/>
          <w:b/>
          <w:sz w:val="20"/>
          <w:szCs w:val="20"/>
          <w:lang w:val="en-US"/>
        </w:rPr>
        <w:t>danych</w:t>
      </w:r>
      <w:proofErr w:type="spellEnd"/>
      <w:r w:rsidRPr="00F9646A">
        <w:rPr>
          <w:rFonts w:ascii="Arial" w:hAnsi="Arial" w:eastAsia="Calibri" w:cs="Arial"/>
          <w:b/>
          <w:sz w:val="20"/>
          <w:szCs w:val="20"/>
          <w:lang w:val="en-US"/>
        </w:rPr>
        <w:t>:</w:t>
      </w:r>
    </w:p>
    <w:p w:rsidRPr="006C32B4" w:rsidR="00041B67" w:rsidP="00724CE6" w:rsidRDefault="006C32B4" w14:paraId="433E98A1" w14:textId="168815A2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6C32B4">
        <w:rPr>
          <w:rFonts w:ascii="Arial" w:hAnsi="Arial" w:cs="Arial"/>
          <w:sz w:val="20"/>
          <w:szCs w:val="20"/>
          <w:lang w:val="en-US"/>
        </w:rPr>
        <w:t xml:space="preserve">*EU Agency for Cybersecurity: </w:t>
      </w:r>
      <w:hyperlink w:history="1" r:id="rId8">
        <w:r w:rsidRPr="00EE75D5" w:rsidR="00D40819">
          <w:rPr>
            <w:rStyle w:val="Hipercze"/>
            <w:rFonts w:ascii="Arial" w:hAnsi="Arial" w:cs="Arial"/>
            <w:sz w:val="20"/>
            <w:szCs w:val="20"/>
            <w:lang w:val="en-US"/>
          </w:rPr>
          <w:t>https://www.consilium.europa.eu/en/infographics/cyber-threats-eu/</w:t>
        </w:r>
      </w:hyperlink>
      <w:r w:rsidR="00724CE6">
        <w:rPr>
          <w:rFonts w:ascii="Arial" w:hAnsi="Arial" w:cs="Arial"/>
          <w:sz w:val="20"/>
          <w:szCs w:val="20"/>
          <w:lang w:val="en-US"/>
        </w:rPr>
        <w:t xml:space="preserve"> </w:t>
      </w:r>
      <w:r w:rsidRPr="006C32B4">
        <w:rPr>
          <w:rFonts w:ascii="Arial" w:hAnsi="Arial" w:cs="Arial"/>
          <w:sz w:val="20"/>
          <w:szCs w:val="20"/>
          <w:lang w:val="en-US"/>
        </w:rPr>
        <w:t> </w:t>
      </w:r>
      <w:r w:rsidR="00724CE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41B67" w:rsidP="00724CE6" w:rsidRDefault="00041B67" w14:paraId="5FF8C710" w14:textId="77777777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:rsidRPr="006C32B4" w:rsidR="00724CE6" w:rsidP="00724CE6" w:rsidRDefault="00724CE6" w14:paraId="01CB8440" w14:textId="77777777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:rsidRPr="0005364B" w:rsidR="00724CE6" w:rsidP="00724CE6" w:rsidRDefault="00724CE6" w14:paraId="6C3C7CE5" w14:textId="77777777">
      <w:pPr>
        <w:spacing w:after="0" w:line="360" w:lineRule="auto"/>
        <w:rPr>
          <w:rFonts w:ascii="Arial" w:hAnsi="Arial" w:eastAsia="Calibri" w:cs="Arial"/>
          <w:b/>
          <w:bCs/>
          <w:sz w:val="20"/>
          <w:szCs w:val="20"/>
        </w:rPr>
      </w:pPr>
      <w:r w:rsidRPr="00EC56E5">
        <w:rPr>
          <w:rFonts w:ascii="Arial" w:hAnsi="Arial" w:eastAsia="Calibri" w:cs="Arial"/>
          <w:b/>
          <w:sz w:val="20"/>
          <w:szCs w:val="20"/>
        </w:rPr>
        <w:t xml:space="preserve">O </w:t>
      </w:r>
      <w:proofErr w:type="spellStart"/>
      <w:r w:rsidRPr="00EC56E5">
        <w:rPr>
          <w:rFonts w:ascii="Arial" w:hAnsi="Arial" w:eastAsia="Calibri" w:cs="Arial"/>
          <w:b/>
          <w:sz w:val="20"/>
          <w:szCs w:val="20"/>
        </w:rPr>
        <w:t>WithSecure</w:t>
      </w:r>
      <w:proofErr w:type="spellEnd"/>
      <w:r w:rsidRPr="00EC56E5">
        <w:rPr>
          <w:rFonts w:ascii="Arial" w:hAnsi="Arial" w:eastAsia="Calibri" w:cs="Arial"/>
          <w:b/>
          <w:sz w:val="20"/>
          <w:szCs w:val="20"/>
        </w:rPr>
        <w:t>™</w:t>
      </w:r>
    </w:p>
    <w:p w:rsidRPr="00724CE6" w:rsidR="00724CE6" w:rsidP="00724CE6" w:rsidRDefault="00724CE6" w14:paraId="26A06ACA" w14:textId="5DEA44D9">
      <w:pPr>
        <w:spacing w:after="0" w:line="276" w:lineRule="auto"/>
        <w:jc w:val="both"/>
        <w:rPr>
          <w:rFonts w:ascii="Arial" w:hAnsi="Arial" w:eastAsia="Calibri" w:cs="Arial"/>
          <w:bCs/>
          <w:sz w:val="20"/>
          <w:szCs w:val="20"/>
        </w:rPr>
      </w:pPr>
      <w:proofErr w:type="spellStart"/>
      <w:r w:rsidRPr="08FD0BB4">
        <w:rPr>
          <w:rFonts w:ascii="Arial" w:hAnsi="Arial" w:eastAsia="Calibri" w:cs="Arial"/>
          <w:sz w:val="20"/>
          <w:szCs w:val="20"/>
        </w:rPr>
        <w:t>WithSecure</w:t>
      </w:r>
      <w:proofErr w:type="spellEnd"/>
      <w:r w:rsidRPr="08FD0BB4">
        <w:rPr>
          <w:rFonts w:ascii="Arial" w:hAnsi="Arial" w:eastAsia="Calibri" w:cs="Arial"/>
          <w:sz w:val="20"/>
          <w:szCs w:val="20"/>
        </w:rPr>
        <w:t xml:space="preserve">™, dawniej F-Secure Business, to </w:t>
      </w:r>
      <w:r>
        <w:rPr>
          <w:rFonts w:ascii="Arial" w:hAnsi="Arial" w:eastAsia="Calibri" w:cs="Arial"/>
          <w:sz w:val="20"/>
          <w:szCs w:val="20"/>
        </w:rPr>
        <w:t>europejski</w:t>
      </w:r>
      <w:r w:rsidRPr="08FD0BB4">
        <w:rPr>
          <w:rFonts w:ascii="Arial" w:hAnsi="Arial" w:eastAsia="Calibri" w:cs="Arial"/>
          <w:sz w:val="20"/>
          <w:szCs w:val="20"/>
        </w:rPr>
        <w:t xml:space="preserve"> partner w dziedzinie cyberbezpieczeństwa</w:t>
      </w:r>
      <w:r>
        <w:rPr>
          <w:rFonts w:ascii="Arial" w:hAnsi="Arial" w:eastAsia="Calibri" w:cs="Arial"/>
          <w:sz w:val="20"/>
          <w:szCs w:val="20"/>
        </w:rPr>
        <w:t>, cieszący się zaufaniem d</w:t>
      </w:r>
      <w:r w:rsidRPr="08FD0BB4">
        <w:rPr>
          <w:rFonts w:ascii="Arial" w:hAnsi="Arial" w:eastAsia="Calibri" w:cs="Arial"/>
          <w:sz w:val="20"/>
          <w:szCs w:val="20"/>
        </w:rPr>
        <w:t>ostawc</w:t>
      </w:r>
      <w:r>
        <w:rPr>
          <w:rFonts w:ascii="Arial" w:hAnsi="Arial" w:eastAsia="Calibri" w:cs="Arial"/>
          <w:sz w:val="20"/>
          <w:szCs w:val="20"/>
        </w:rPr>
        <w:t>ów</w:t>
      </w:r>
      <w:r w:rsidRPr="08FD0BB4">
        <w:rPr>
          <w:rFonts w:ascii="Arial" w:hAnsi="Arial" w:eastAsia="Calibri" w:cs="Arial"/>
          <w:sz w:val="20"/>
          <w:szCs w:val="20"/>
        </w:rPr>
        <w:t xml:space="preserve"> usług IT, MSSP i firm</w:t>
      </w:r>
      <w:r>
        <w:rPr>
          <w:rFonts w:ascii="Arial" w:hAnsi="Arial" w:eastAsia="Calibri" w:cs="Arial"/>
          <w:sz w:val="20"/>
          <w:szCs w:val="20"/>
        </w:rPr>
        <w:t xml:space="preserve"> na całym świecie. Dostarcza rozwiązania </w:t>
      </w:r>
      <w:r w:rsidRPr="08FD0BB4">
        <w:rPr>
          <w:rFonts w:ascii="Arial" w:hAnsi="Arial" w:eastAsia="Calibri" w:cs="Arial"/>
          <w:sz w:val="20"/>
          <w:szCs w:val="20"/>
        </w:rPr>
        <w:t>cyberbezpieczeństwa</w:t>
      </w:r>
      <w:r>
        <w:rPr>
          <w:rFonts w:ascii="Arial" w:hAnsi="Arial" w:eastAsia="Calibri" w:cs="Arial"/>
          <w:sz w:val="20"/>
          <w:szCs w:val="20"/>
        </w:rPr>
        <w:t xml:space="preserve"> bazujące na wynikach, które chronią </w:t>
      </w:r>
      <w:r w:rsidRPr="00724CE6">
        <w:rPr>
          <w:rFonts w:ascii="Arial" w:hAnsi="Arial" w:eastAsia="Calibri" w:cs="Arial"/>
          <w:bCs/>
          <w:sz w:val="20"/>
          <w:szCs w:val="20"/>
        </w:rPr>
        <w:t xml:space="preserve">firmy średniej wielkości. Zaangażowana w europejski sposób ochrony danych, </w:t>
      </w:r>
      <w:r>
        <w:rPr>
          <w:rFonts w:ascii="Arial" w:hAnsi="Arial" w:eastAsia="Calibri" w:cs="Arial"/>
          <w:bCs/>
          <w:sz w:val="20"/>
          <w:szCs w:val="20"/>
        </w:rPr>
        <w:t xml:space="preserve">firma </w:t>
      </w:r>
      <w:proofErr w:type="spellStart"/>
      <w:r w:rsidRPr="00724CE6">
        <w:rPr>
          <w:rFonts w:ascii="Arial" w:hAnsi="Arial" w:eastAsia="Calibri" w:cs="Arial"/>
          <w:bCs/>
          <w:sz w:val="20"/>
          <w:szCs w:val="20"/>
        </w:rPr>
        <w:t>WithSecure</w:t>
      </w:r>
      <w:proofErr w:type="spellEnd"/>
      <w:r w:rsidRPr="00724CE6">
        <w:rPr>
          <w:rFonts w:ascii="Arial" w:hAnsi="Arial" w:eastAsia="Calibri" w:cs="Arial"/>
          <w:bCs/>
          <w:sz w:val="20"/>
          <w:szCs w:val="20"/>
        </w:rPr>
        <w:t xml:space="preserve"> priorytetowo traktuje prywatność, suwerenność danych i zgodność z przepisami. </w:t>
      </w:r>
      <w:r>
        <w:rPr>
          <w:rFonts w:ascii="Arial" w:hAnsi="Arial" w:eastAsia="Calibri" w:cs="Arial"/>
          <w:bCs/>
          <w:sz w:val="20"/>
          <w:szCs w:val="20"/>
        </w:rPr>
        <w:t xml:space="preserve">W swoim ponad 35-letnim doświadczeniu firma zbudowała portfolio pozwalające na zmianę paradygmatu z reaktywnego na proaktywne cyberbezpieczeństwa. </w:t>
      </w:r>
      <w:r w:rsidRPr="00724CE6">
        <w:rPr>
          <w:rFonts w:ascii="Arial" w:hAnsi="Arial" w:eastAsia="Calibri" w:cs="Arial"/>
          <w:bCs/>
          <w:sz w:val="20"/>
          <w:szCs w:val="20"/>
        </w:rPr>
        <w:t xml:space="preserve">Zgodnie ze swoim zaangażowaniem we wspólny rozwój, </w:t>
      </w:r>
      <w:proofErr w:type="spellStart"/>
      <w:r w:rsidRPr="00724CE6">
        <w:rPr>
          <w:rFonts w:ascii="Arial" w:hAnsi="Arial" w:eastAsia="Calibri" w:cs="Arial"/>
          <w:bCs/>
          <w:sz w:val="20"/>
          <w:szCs w:val="20"/>
        </w:rPr>
        <w:t>WithSecure</w:t>
      </w:r>
      <w:proofErr w:type="spellEnd"/>
      <w:r w:rsidRPr="00724CE6">
        <w:rPr>
          <w:rFonts w:ascii="Arial" w:hAnsi="Arial" w:eastAsia="Calibri" w:cs="Arial"/>
          <w:bCs/>
          <w:sz w:val="20"/>
          <w:szCs w:val="20"/>
        </w:rPr>
        <w:t xml:space="preserve"> oferuje partnerom elastyczne modele handlowe, zapewniając wspólny sukces w dynamicznym </w:t>
      </w:r>
      <w:r w:rsidR="00D40819">
        <w:rPr>
          <w:rFonts w:ascii="Arial" w:hAnsi="Arial" w:eastAsia="Calibri" w:cs="Arial"/>
          <w:bCs/>
          <w:sz w:val="20"/>
          <w:szCs w:val="20"/>
        </w:rPr>
        <w:t>krajobrazie</w:t>
      </w:r>
      <w:r w:rsidRPr="00724CE6">
        <w:rPr>
          <w:rFonts w:ascii="Arial" w:hAnsi="Arial" w:eastAsia="Calibri" w:cs="Arial"/>
          <w:bCs/>
          <w:sz w:val="20"/>
          <w:szCs w:val="20"/>
        </w:rPr>
        <w:t xml:space="preserve"> </w:t>
      </w:r>
      <w:proofErr w:type="spellStart"/>
      <w:r w:rsidRPr="00724CE6">
        <w:rPr>
          <w:rFonts w:ascii="Arial" w:hAnsi="Arial" w:eastAsia="Calibri" w:cs="Arial"/>
          <w:bCs/>
          <w:sz w:val="20"/>
          <w:szCs w:val="20"/>
        </w:rPr>
        <w:t>cyber</w:t>
      </w:r>
      <w:r w:rsidR="00D40819">
        <w:rPr>
          <w:rFonts w:ascii="Arial" w:hAnsi="Arial" w:eastAsia="Calibri" w:cs="Arial"/>
          <w:bCs/>
          <w:sz w:val="20"/>
          <w:szCs w:val="20"/>
        </w:rPr>
        <w:t>zagrożeń</w:t>
      </w:r>
      <w:proofErr w:type="spellEnd"/>
      <w:r w:rsidRPr="00724CE6">
        <w:rPr>
          <w:rFonts w:ascii="Arial" w:hAnsi="Arial" w:eastAsia="Calibri" w:cs="Arial"/>
          <w:bCs/>
          <w:sz w:val="20"/>
          <w:szCs w:val="20"/>
        </w:rPr>
        <w:t xml:space="preserve">. </w:t>
      </w:r>
    </w:p>
    <w:p w:rsidRPr="00724CE6" w:rsidR="00724CE6" w:rsidP="00724CE6" w:rsidRDefault="00724CE6" w14:paraId="3532C3BF" w14:textId="732D7D41">
      <w:pPr>
        <w:spacing w:after="0" w:line="276" w:lineRule="auto"/>
        <w:jc w:val="both"/>
        <w:rPr>
          <w:rFonts w:ascii="Arial" w:hAnsi="Arial" w:eastAsia="Calibri" w:cs="Arial"/>
          <w:bCs/>
          <w:sz w:val="20"/>
          <w:szCs w:val="20"/>
        </w:rPr>
      </w:pPr>
    </w:p>
    <w:p w:rsidRPr="00724CE6" w:rsidR="00D40819" w:rsidP="00D40819" w:rsidRDefault="00D40819" w14:paraId="6F1393AD" w14:textId="59901294">
      <w:pPr>
        <w:spacing w:after="0" w:line="276" w:lineRule="auto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ascii="Arial" w:hAnsi="Arial" w:eastAsia="Calibri" w:cs="Arial"/>
          <w:bCs/>
          <w:sz w:val="20"/>
          <w:szCs w:val="20"/>
        </w:rPr>
        <w:t>Kluczowym</w:t>
      </w:r>
      <w:r w:rsidRPr="00724CE6">
        <w:rPr>
          <w:rFonts w:ascii="Arial" w:hAnsi="Arial" w:eastAsia="Calibri" w:cs="Arial"/>
          <w:bCs/>
          <w:sz w:val="20"/>
          <w:szCs w:val="20"/>
        </w:rPr>
        <w:t xml:space="preserve"> elementem najnowocześniejszej oferty </w:t>
      </w:r>
      <w:proofErr w:type="spellStart"/>
      <w:r w:rsidRPr="00724CE6">
        <w:rPr>
          <w:rFonts w:ascii="Arial" w:hAnsi="Arial" w:eastAsia="Calibri" w:cs="Arial"/>
          <w:bCs/>
          <w:sz w:val="20"/>
          <w:szCs w:val="20"/>
        </w:rPr>
        <w:t>WithSecure</w:t>
      </w:r>
      <w:proofErr w:type="spellEnd"/>
      <w:r w:rsidRPr="00724CE6">
        <w:rPr>
          <w:rFonts w:ascii="Arial" w:hAnsi="Arial" w:eastAsia="Calibri" w:cs="Arial"/>
          <w:bCs/>
          <w:sz w:val="20"/>
          <w:szCs w:val="20"/>
        </w:rPr>
        <w:t xml:space="preserve"> jest </w:t>
      </w:r>
      <w:proofErr w:type="spellStart"/>
      <w:r w:rsidRPr="00724CE6">
        <w:rPr>
          <w:rFonts w:ascii="Arial" w:hAnsi="Arial" w:eastAsia="Calibri" w:cs="Arial"/>
          <w:bCs/>
          <w:sz w:val="20"/>
          <w:szCs w:val="20"/>
        </w:rPr>
        <w:t>Elements</w:t>
      </w:r>
      <w:proofErr w:type="spellEnd"/>
      <w:r w:rsidRPr="00724CE6">
        <w:rPr>
          <w:rFonts w:ascii="Arial" w:hAnsi="Arial" w:eastAsia="Calibri" w:cs="Arial"/>
          <w:bCs/>
          <w:sz w:val="20"/>
          <w:szCs w:val="20"/>
        </w:rPr>
        <w:t xml:space="preserve"> </w:t>
      </w:r>
      <w:proofErr w:type="spellStart"/>
      <w:r w:rsidRPr="00724CE6">
        <w:rPr>
          <w:rFonts w:ascii="Arial" w:hAnsi="Arial" w:eastAsia="Calibri" w:cs="Arial"/>
          <w:bCs/>
          <w:sz w:val="20"/>
          <w:szCs w:val="20"/>
        </w:rPr>
        <w:t>Cloud</w:t>
      </w:r>
      <w:proofErr w:type="spellEnd"/>
      <w:r w:rsidRPr="00724CE6">
        <w:rPr>
          <w:rFonts w:ascii="Arial" w:hAnsi="Arial" w:eastAsia="Calibri" w:cs="Arial"/>
          <w:bCs/>
          <w:sz w:val="20"/>
          <w:szCs w:val="20"/>
        </w:rPr>
        <w:t xml:space="preserve">, która płynnie integruje technologie </w:t>
      </w:r>
      <w:r>
        <w:rPr>
          <w:rFonts w:ascii="Arial" w:hAnsi="Arial" w:eastAsia="Calibri" w:cs="Arial"/>
          <w:bCs/>
          <w:sz w:val="20"/>
          <w:szCs w:val="20"/>
        </w:rPr>
        <w:t>bazujące</w:t>
      </w:r>
      <w:r w:rsidRPr="00724CE6">
        <w:rPr>
          <w:rFonts w:ascii="Arial" w:hAnsi="Arial" w:eastAsia="Calibri" w:cs="Arial"/>
          <w:bCs/>
          <w:sz w:val="20"/>
          <w:szCs w:val="20"/>
        </w:rPr>
        <w:t xml:space="preserve"> na sztucznej inteligencji, wiedzę </w:t>
      </w:r>
      <w:r>
        <w:rPr>
          <w:rFonts w:ascii="Arial" w:hAnsi="Arial" w:eastAsia="Calibri" w:cs="Arial"/>
          <w:bCs/>
          <w:sz w:val="20"/>
          <w:szCs w:val="20"/>
        </w:rPr>
        <w:t>specjalistów</w:t>
      </w:r>
      <w:r w:rsidRPr="00724CE6">
        <w:rPr>
          <w:rFonts w:ascii="Arial" w:hAnsi="Arial" w:eastAsia="Calibri" w:cs="Arial"/>
          <w:bCs/>
          <w:sz w:val="20"/>
          <w:szCs w:val="20"/>
        </w:rPr>
        <w:t xml:space="preserve"> </w:t>
      </w:r>
      <w:r>
        <w:rPr>
          <w:rFonts w:ascii="Arial" w:hAnsi="Arial" w:eastAsia="Calibri" w:cs="Arial"/>
          <w:bCs/>
          <w:sz w:val="20"/>
          <w:szCs w:val="20"/>
        </w:rPr>
        <w:t xml:space="preserve">oraz </w:t>
      </w:r>
      <w:r w:rsidRPr="00724CE6">
        <w:rPr>
          <w:rFonts w:ascii="Arial" w:hAnsi="Arial" w:eastAsia="Calibri" w:cs="Arial"/>
          <w:bCs/>
          <w:sz w:val="20"/>
          <w:szCs w:val="20"/>
        </w:rPr>
        <w:t>usługi wspó</w:t>
      </w:r>
      <w:r>
        <w:rPr>
          <w:rFonts w:ascii="Arial" w:hAnsi="Arial" w:eastAsia="Calibri" w:cs="Arial"/>
          <w:bCs/>
          <w:sz w:val="20"/>
          <w:szCs w:val="20"/>
        </w:rPr>
        <w:t>lnego bezpieczeństwa</w:t>
      </w:r>
      <w:r w:rsidRPr="00724CE6">
        <w:rPr>
          <w:rFonts w:ascii="Arial" w:hAnsi="Arial" w:eastAsia="Calibri" w:cs="Arial"/>
          <w:bCs/>
          <w:sz w:val="20"/>
          <w:szCs w:val="20"/>
        </w:rPr>
        <w:t xml:space="preserve">. Ponadto zapewnia klientom średniej </w:t>
      </w:r>
      <w:r>
        <w:rPr>
          <w:rFonts w:ascii="Arial" w:hAnsi="Arial" w:eastAsia="Calibri" w:cs="Arial"/>
          <w:bCs/>
          <w:sz w:val="20"/>
          <w:szCs w:val="20"/>
        </w:rPr>
        <w:t>wielkości</w:t>
      </w:r>
      <w:r w:rsidRPr="00724CE6">
        <w:rPr>
          <w:rFonts w:ascii="Arial" w:hAnsi="Arial" w:eastAsia="Calibri" w:cs="Arial"/>
          <w:bCs/>
          <w:sz w:val="20"/>
          <w:szCs w:val="20"/>
        </w:rPr>
        <w:t xml:space="preserve"> modułowe </w:t>
      </w:r>
      <w:r>
        <w:rPr>
          <w:rFonts w:ascii="Arial" w:hAnsi="Arial" w:eastAsia="Calibri" w:cs="Arial"/>
          <w:bCs/>
          <w:sz w:val="20"/>
          <w:szCs w:val="20"/>
        </w:rPr>
        <w:t>funkcje</w:t>
      </w:r>
      <w:r w:rsidRPr="00724CE6">
        <w:rPr>
          <w:rFonts w:ascii="Arial" w:hAnsi="Arial" w:eastAsia="Calibri" w:cs="Arial"/>
          <w:bCs/>
          <w:sz w:val="20"/>
          <w:szCs w:val="20"/>
        </w:rPr>
        <w:t xml:space="preserve"> obejmujące ochronę punktów końcowych i chmury, wykrywanie i reagowanie na zagrożenia oraz zarządzanie </w:t>
      </w:r>
      <w:r>
        <w:rPr>
          <w:rFonts w:ascii="Arial" w:hAnsi="Arial" w:eastAsia="Calibri" w:cs="Arial"/>
          <w:bCs/>
          <w:sz w:val="20"/>
          <w:szCs w:val="20"/>
        </w:rPr>
        <w:t>ryzykiem</w:t>
      </w:r>
      <w:r w:rsidRPr="00724CE6">
        <w:rPr>
          <w:rFonts w:ascii="Arial" w:hAnsi="Arial" w:eastAsia="Calibri" w:cs="Arial"/>
          <w:bCs/>
          <w:sz w:val="20"/>
          <w:szCs w:val="20"/>
        </w:rPr>
        <w:t xml:space="preserve">. </w:t>
      </w:r>
    </w:p>
    <w:p w:rsidR="00724CE6" w:rsidP="00724CE6" w:rsidRDefault="00724CE6" w14:paraId="4E93DC70" w14:textId="77777777">
      <w:pPr>
        <w:spacing w:after="0" w:line="276" w:lineRule="auto"/>
        <w:jc w:val="both"/>
        <w:rPr>
          <w:rFonts w:ascii="Arial" w:hAnsi="Arial" w:eastAsia="Calibri" w:cs="Arial"/>
          <w:sz w:val="20"/>
          <w:szCs w:val="20"/>
        </w:rPr>
      </w:pPr>
    </w:p>
    <w:p w:rsidRPr="00687635" w:rsidR="00724CE6" w:rsidP="1B25F2E5" w:rsidRDefault="00724CE6" w14:paraId="7BC9776D" w14:textId="6065A9BD">
      <w:pPr>
        <w:tabs>
          <w:tab w:val="left" w:leader="none" w:pos="2292"/>
        </w:tabs>
        <w:spacing w:after="0" w:line="276" w:lineRule="auto"/>
        <w:jc w:val="both"/>
        <w:rPr>
          <w:rFonts w:ascii="Arial" w:hAnsi="Arial" w:eastAsia="Calibri" w:cs="Arial"/>
          <w:sz w:val="20"/>
          <w:szCs w:val="20"/>
          <w:lang w:val="en-US"/>
        </w:rPr>
      </w:pPr>
      <w:bookmarkStart w:name="_Hlk109644789" w:id="0"/>
      <w:r w:rsidRPr="1B25F2E5" w:rsidR="00724CE6">
        <w:rPr>
          <w:rFonts w:ascii="Arial" w:hAnsi="Arial" w:eastAsia="Calibri" w:cs="Arial"/>
          <w:sz w:val="20"/>
          <w:szCs w:val="20"/>
        </w:rPr>
        <w:t xml:space="preserve">Firma </w:t>
      </w:r>
      <w:r w:rsidRPr="1B25F2E5" w:rsidR="00724CE6">
        <w:rPr>
          <w:rFonts w:ascii="Arial" w:hAnsi="Arial" w:eastAsia="Calibri" w:cs="Arial"/>
          <w:sz w:val="20"/>
          <w:szCs w:val="20"/>
        </w:rPr>
        <w:t>WithSecure</w:t>
      </w:r>
      <w:r w:rsidRPr="1B25F2E5" w:rsidR="00724CE6">
        <w:rPr>
          <w:rFonts w:ascii="Arial" w:hAnsi="Arial" w:eastAsia="Calibri" w:cs="Arial"/>
          <w:sz w:val="20"/>
          <w:szCs w:val="20"/>
        </w:rPr>
        <w:t xml:space="preserve">™ </w:t>
      </w:r>
      <w:bookmarkEnd w:id="0"/>
      <w:r w:rsidRPr="1B25F2E5" w:rsidR="00724CE6">
        <w:rPr>
          <w:rFonts w:ascii="Arial" w:hAnsi="Arial" w:eastAsia="Calibri" w:cs="Arial"/>
          <w:sz w:val="20"/>
          <w:szCs w:val="20"/>
        </w:rPr>
        <w:t xml:space="preserve">Corporation została założona w 1988 roku i jest notowana na notowana na Helsińskiej Giełdzie Papierów Wartościowych w ramach indeksu NASDAQ OMX Helsinki Ltd. </w:t>
      </w:r>
      <w:proofErr w:type="spellStart"/>
      <w:proofErr w:type="spellEnd"/>
      <w:proofErr w:type="gramStart"/>
      <w:proofErr w:type="gramEnd"/>
    </w:p>
    <w:p w:rsidRPr="00687635" w:rsidR="00724CE6" w:rsidP="00724CE6" w:rsidRDefault="00724CE6" w14:paraId="7AF79A3D" w14:textId="77777777">
      <w:pPr>
        <w:spacing w:after="0" w:line="276" w:lineRule="auto"/>
        <w:rPr>
          <w:rStyle w:val="Hipercze"/>
          <w:rFonts w:ascii="Arial" w:hAnsi="Arial" w:cs="Arial"/>
          <w:sz w:val="20"/>
          <w:szCs w:val="20"/>
          <w:lang w:val="en-US"/>
        </w:rPr>
      </w:pPr>
    </w:p>
    <w:p w:rsidRPr="00724CE6" w:rsidR="00D82578" w:rsidRDefault="00D82578" w14:paraId="775A7037" w14:textId="0E2BA006">
      <w:pPr>
        <w:rPr>
          <w:rFonts w:ascii="Arial" w:hAnsi="Arial" w:cs="Arial"/>
          <w:i/>
          <w:iCs/>
          <w:sz w:val="20"/>
          <w:szCs w:val="20"/>
          <w:lang w:val="en-US"/>
        </w:rPr>
      </w:pPr>
    </w:p>
    <w:sectPr w:rsidRPr="00724CE6" w:rsidR="00D82578">
      <w:headerReference w:type="default" r:id="rId9"/>
      <w:footerReference w:type="even" r:id="rId10"/>
      <w:footerReference w:type="firs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7F18" w:rsidP="00724CE6" w:rsidRDefault="00F87F18" w14:paraId="7D13AB97" w14:textId="77777777">
      <w:pPr>
        <w:spacing w:after="0" w:line="240" w:lineRule="auto"/>
      </w:pPr>
      <w:r>
        <w:separator/>
      </w:r>
    </w:p>
  </w:endnote>
  <w:endnote w:type="continuationSeparator" w:id="0">
    <w:p w:rsidR="00F87F18" w:rsidP="00724CE6" w:rsidRDefault="00F87F18" w14:paraId="0F7452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6C11FD" w:rsidRDefault="006C11FD" w14:paraId="303CBB4F" w14:textId="11B6829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BC5324" wp14:editId="3F6631F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62643373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C11FD" w:rsidR="006C11FD" w:rsidP="006C11FD" w:rsidRDefault="006C11FD" w14:paraId="6C9DEB13" w14:textId="0150179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6C11FD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CD3F25B">
            <v:shapetype id="_x0000_t202" coordsize="21600,21600" o:spt="202" path="m,l,21600r21600,l21600,xe" w14:anchorId="21BC5324">
              <v:stroke joinstyle="miter"/>
              <v:path gradientshapeok="t" o:connecttype="rect"/>
            </v:shapetype>
            <v:shape id="Text Box 2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fill o:detectmouseclick="t"/>
              <v:textbox style="mso-fit-shape-to-text:t" inset="20pt,0,0,15pt">
                <w:txbxContent>
                  <w:p w:rsidRPr="006C11FD" w:rsidR="006C11FD" w:rsidP="006C11FD" w:rsidRDefault="006C11FD" w14:paraId="3E501DD4" w14:textId="015017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6C11FD">
                      <w:rPr>
                        <w:rFonts w:ascii="Calibri" w:hAnsi="Calibri" w:eastAsia="Calibri" w:cs="Calibri"/>
                        <w:noProof/>
                        <w:color w:val="008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6C11FD" w:rsidRDefault="006C11FD" w14:paraId="4218AF77" w14:textId="6935394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E22B2F" wp14:editId="0BDD06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7516039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C11FD" w:rsidR="006C11FD" w:rsidP="006C11FD" w:rsidRDefault="006C11FD" w14:paraId="7E943FD5" w14:textId="1861DD9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6C11FD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7C855916">
            <v:shapetype id="_x0000_t202" coordsize="21600,21600" o:spt="202" path="m,l,21600r21600,l21600,xe" w14:anchorId="39E22B2F">
              <v:stroke joinstyle="miter"/>
              <v:path gradientshapeok="t" o:connecttype="rect"/>
            </v:shapetype>
            <v:shape id="Text Box 1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fill o:detectmouseclick="t"/>
              <v:textbox style="mso-fit-shape-to-text:t" inset="20pt,0,0,15pt">
                <w:txbxContent>
                  <w:p w:rsidRPr="006C11FD" w:rsidR="006C11FD" w:rsidP="006C11FD" w:rsidRDefault="006C11FD" w14:paraId="338E8C36" w14:textId="1861DD9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6C11FD">
                      <w:rPr>
                        <w:rFonts w:ascii="Calibri" w:hAnsi="Calibri" w:eastAsia="Calibri" w:cs="Calibri"/>
                        <w:noProof/>
                        <w:color w:val="008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7F18" w:rsidP="00724CE6" w:rsidRDefault="00F87F18" w14:paraId="1B8BDBC4" w14:textId="77777777">
      <w:pPr>
        <w:spacing w:after="0" w:line="240" w:lineRule="auto"/>
      </w:pPr>
      <w:r>
        <w:separator/>
      </w:r>
    </w:p>
  </w:footnote>
  <w:footnote w:type="continuationSeparator" w:id="0">
    <w:p w:rsidR="00F87F18" w:rsidP="00724CE6" w:rsidRDefault="00F87F18" w14:paraId="03732A0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D4293" w:rsidR="00724CE6" w:rsidP="00724CE6" w:rsidRDefault="00724CE6" w14:paraId="3AAD708B" w14:textId="77777777">
    <w:pPr>
      <w:pStyle w:val="Nagwek"/>
      <w:rPr>
        <w:rFonts w:ascii="Arial" w:hAnsi="Arial" w:cs="Arial"/>
        <w:sz w:val="18"/>
        <w:szCs w:val="18"/>
        <w:lang w:val="fi-FI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CAE52AD" wp14:editId="16A666E1">
          <wp:simplePos x="0" y="0"/>
          <wp:positionH relativeFrom="column">
            <wp:posOffset>3829050</wp:posOffset>
          </wp:positionH>
          <wp:positionV relativeFrom="paragraph">
            <wp:posOffset>118110</wp:posOffset>
          </wp:positionV>
          <wp:extent cx="2293620" cy="518332"/>
          <wp:effectExtent l="0" t="0" r="0" b="0"/>
          <wp:wrapNone/>
          <wp:docPr id="2" name="Picture 2" descr="Obraz zawierający tekst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braz zawierający tekst, wskaźni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518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4293">
      <w:rPr>
        <w:rFonts w:ascii="Arial" w:hAnsi="Arial" w:cs="Arial"/>
        <w:sz w:val="18"/>
        <w:szCs w:val="18"/>
        <w:lang w:val="fi-FI"/>
      </w:rPr>
      <w:t>Tammasaarenkatu 7</w:t>
    </w:r>
  </w:p>
  <w:p w:rsidRPr="00FD4293" w:rsidR="00724CE6" w:rsidP="00724CE6" w:rsidRDefault="00724CE6" w14:paraId="2AC35E1D" w14:textId="77777777">
    <w:pPr>
      <w:pStyle w:val="Nagwek"/>
      <w:rPr>
        <w:rFonts w:ascii="Arial" w:hAnsi="Arial" w:cs="Arial"/>
        <w:sz w:val="18"/>
        <w:szCs w:val="18"/>
        <w:lang w:val="fi-FI"/>
      </w:rPr>
    </w:pPr>
    <w:r w:rsidRPr="00FD4293">
      <w:rPr>
        <w:rFonts w:ascii="Arial" w:hAnsi="Arial" w:cs="Arial"/>
        <w:sz w:val="18"/>
        <w:szCs w:val="18"/>
        <w:lang w:val="fi-FI"/>
      </w:rPr>
      <w:t>P.O. Box 24</w:t>
    </w:r>
  </w:p>
  <w:p w:rsidRPr="00FD4293" w:rsidR="00724CE6" w:rsidP="00724CE6" w:rsidRDefault="00724CE6" w14:paraId="23FE3B4E" w14:textId="77777777">
    <w:pPr>
      <w:pStyle w:val="Nagwek"/>
      <w:rPr>
        <w:rFonts w:ascii="Arial" w:hAnsi="Arial" w:cs="Arial"/>
        <w:sz w:val="18"/>
        <w:szCs w:val="18"/>
        <w:lang w:val="fi-FI"/>
      </w:rPr>
    </w:pPr>
    <w:r w:rsidRPr="00FD4293">
      <w:rPr>
        <w:rFonts w:ascii="Arial" w:hAnsi="Arial" w:cs="Arial"/>
        <w:sz w:val="18"/>
        <w:szCs w:val="18"/>
        <w:lang w:val="fi-FI"/>
      </w:rPr>
      <w:t>00181 Helsinki</w:t>
    </w:r>
  </w:p>
  <w:p w:rsidRPr="00122C8F" w:rsidR="00724CE6" w:rsidP="00724CE6" w:rsidRDefault="00724CE6" w14:paraId="6B35DEB9" w14:textId="77777777">
    <w:pPr>
      <w:pStyle w:val="Nagwek"/>
      <w:jc w:val="right"/>
      <w:rPr>
        <w:lang w:val="sv-SE"/>
      </w:rPr>
    </w:pPr>
    <w:r w:rsidRPr="00FD4293">
      <w:rPr>
        <w:rFonts w:ascii="Arial" w:hAnsi="Arial" w:cs="Arial"/>
        <w:sz w:val="18"/>
        <w:szCs w:val="18"/>
        <w:lang w:val="fi-FI"/>
      </w:rPr>
      <w:t>Finland</w:t>
    </w:r>
    <w:r>
      <w:ptab w:alignment="right" w:relativeTo="margin" w:leader="none"/>
    </w:r>
  </w:p>
  <w:p w:rsidRPr="00724CE6" w:rsidR="00724CE6" w:rsidP="00724CE6" w:rsidRDefault="00724CE6" w14:paraId="4EE9B856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4450F"/>
    <w:multiLevelType w:val="hybridMultilevel"/>
    <w:tmpl w:val="0B1EF9FE"/>
    <w:lvl w:ilvl="0" w:tplc="7F58EDC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927213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AF"/>
    <w:rsid w:val="00041B67"/>
    <w:rsid w:val="000958BD"/>
    <w:rsid w:val="0012155B"/>
    <w:rsid w:val="001925AB"/>
    <w:rsid w:val="001B1641"/>
    <w:rsid w:val="001E5496"/>
    <w:rsid w:val="00275564"/>
    <w:rsid w:val="00297FD8"/>
    <w:rsid w:val="002A59AF"/>
    <w:rsid w:val="00373A87"/>
    <w:rsid w:val="0038475E"/>
    <w:rsid w:val="00440646"/>
    <w:rsid w:val="00456763"/>
    <w:rsid w:val="004C0F69"/>
    <w:rsid w:val="0052469B"/>
    <w:rsid w:val="0059799B"/>
    <w:rsid w:val="00693FCC"/>
    <w:rsid w:val="006B7667"/>
    <w:rsid w:val="006C11FD"/>
    <w:rsid w:val="006C32B4"/>
    <w:rsid w:val="00724CE6"/>
    <w:rsid w:val="0075133C"/>
    <w:rsid w:val="007819C6"/>
    <w:rsid w:val="007A4693"/>
    <w:rsid w:val="007D6966"/>
    <w:rsid w:val="007E744D"/>
    <w:rsid w:val="00814923"/>
    <w:rsid w:val="008B65B0"/>
    <w:rsid w:val="00A45F00"/>
    <w:rsid w:val="00B9339A"/>
    <w:rsid w:val="00BC6450"/>
    <w:rsid w:val="00C137BE"/>
    <w:rsid w:val="00CA52AF"/>
    <w:rsid w:val="00D24501"/>
    <w:rsid w:val="00D40819"/>
    <w:rsid w:val="00D5663A"/>
    <w:rsid w:val="00D82578"/>
    <w:rsid w:val="00DD2B85"/>
    <w:rsid w:val="00DD72FB"/>
    <w:rsid w:val="00E20FB8"/>
    <w:rsid w:val="00F867FF"/>
    <w:rsid w:val="00F87F18"/>
    <w:rsid w:val="00F9646A"/>
    <w:rsid w:val="1B25F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9829E"/>
  <w15:chartTrackingRefBased/>
  <w15:docId w15:val="{A7CE4A2A-57CB-4640-84A4-D7D6304D50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52A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52A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5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5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5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5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CA52A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CA52A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CA52A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CA52AF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CA52AF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CA52AF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CA52AF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CA52AF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CA52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52A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CA52A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CA5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52AF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CA52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52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52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52A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CA52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52AF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omylnaczcionkaakapitu"/>
    <w:rsid w:val="00041B67"/>
  </w:style>
  <w:style w:type="character" w:styleId="eop" w:customStyle="1">
    <w:name w:val="eop"/>
    <w:basedOn w:val="Domylnaczcionkaakapitu"/>
    <w:rsid w:val="00041B67"/>
  </w:style>
  <w:style w:type="paragraph" w:styleId="paragraph" w:customStyle="1">
    <w:name w:val="paragraph"/>
    <w:basedOn w:val="Normalny"/>
    <w:rsid w:val="00041B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fi-FI" w:eastAsia="fi-FI"/>
    </w:rPr>
  </w:style>
  <w:style w:type="character" w:styleId="Hipercze">
    <w:name w:val="Hyperlink"/>
    <w:basedOn w:val="Domylnaczcionkaakapitu"/>
    <w:uiPriority w:val="99"/>
    <w:unhideWhenUsed/>
    <w:rsid w:val="006C32B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32B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24CE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24CE6"/>
  </w:style>
  <w:style w:type="paragraph" w:styleId="Stopka">
    <w:name w:val="footer"/>
    <w:basedOn w:val="Normalny"/>
    <w:link w:val="StopkaZnak"/>
    <w:uiPriority w:val="99"/>
    <w:unhideWhenUsed/>
    <w:rsid w:val="00724CE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24CE6"/>
  </w:style>
  <w:style w:type="character" w:styleId="Odwoaniedokomentarza">
    <w:name w:val="annotation reference"/>
    <w:basedOn w:val="Domylnaczcionkaakapitu"/>
    <w:uiPriority w:val="99"/>
    <w:semiHidden/>
    <w:unhideWhenUsed/>
    <w:rsid w:val="00597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799B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5979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99B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59799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97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onsilium.europa.eu/en/infographics/cyber-threats-eu/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withsecure.com/elements-quarterly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052e42-013d-4676-9f4b-b87bf5db00e8}" enabled="0" method="" siteId="{4c052e42-013d-4676-9f4b-b87bf5db00e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Ola Wiśniewska</dc:creator>
  <keywords/>
  <dc:description/>
  <lastModifiedBy>Stefan Kaczmarek</lastModifiedBy>
  <revision>7</revision>
  <dcterms:created xsi:type="dcterms:W3CDTF">2024-03-22T12:44:00.0000000Z</dcterms:created>
  <dcterms:modified xsi:type="dcterms:W3CDTF">2024-03-26T06:49:19.2269669Z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10669d47,159d7fad,2ad20336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0a2bb6a6-9923-48be-ab94-b07ec85cf23c_Enabled">
    <vt:lpwstr>true</vt:lpwstr>
  </property>
  <property fmtid="{D5CDD505-2E9C-101B-9397-08002B2CF9AE}" pid="6" name="MSIP_Label_0a2bb6a6-9923-48be-ab94-b07ec85cf23c_SetDate">
    <vt:lpwstr>2024-03-22T12:44:40Z</vt:lpwstr>
  </property>
  <property fmtid="{D5CDD505-2E9C-101B-9397-08002B2CF9AE}" pid="7" name="MSIP_Label_0a2bb6a6-9923-48be-ab94-b07ec85cf23c_Method">
    <vt:lpwstr>Standard</vt:lpwstr>
  </property>
  <property fmtid="{D5CDD505-2E9C-101B-9397-08002B2CF9AE}" pid="8" name="MSIP_Label_0a2bb6a6-9923-48be-ab94-b07ec85cf23c_Name">
    <vt:lpwstr>INTERNAL</vt:lpwstr>
  </property>
  <property fmtid="{D5CDD505-2E9C-101B-9397-08002B2CF9AE}" pid="9" name="MSIP_Label_0a2bb6a6-9923-48be-ab94-b07ec85cf23c_SiteId">
    <vt:lpwstr>fe5446e9-e058-47eb-bdce-b2cf1972c668</vt:lpwstr>
  </property>
  <property fmtid="{D5CDD505-2E9C-101B-9397-08002B2CF9AE}" pid="10" name="MSIP_Label_0a2bb6a6-9923-48be-ab94-b07ec85cf23c_ActionId">
    <vt:lpwstr>5b3d9e2d-e6be-4df0-9269-4f53f1741c29</vt:lpwstr>
  </property>
  <property fmtid="{D5CDD505-2E9C-101B-9397-08002B2CF9AE}" pid="11" name="MSIP_Label_0a2bb6a6-9923-48be-ab94-b07ec85cf23c_ContentBits">
    <vt:lpwstr>2</vt:lpwstr>
  </property>
</Properties>
</file>