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348"/>
      </w:tblGrid>
      <w:tr w:rsidR="00375303" w:rsidTr="7EEA27B0" w14:paraId="5F9C9B17" w14:textId="77777777">
        <w:tc>
          <w:tcPr>
            <w:tcW w:w="10348" w:type="dxa"/>
            <w:shd w:val="clear" w:color="auto" w:fill="auto"/>
            <w:tcMar/>
          </w:tcPr>
          <w:p w:rsidRPr="00FE465F" w:rsidR="00FE465F" w:rsidP="00FE465F" w:rsidRDefault="00D40FDA" w14:paraId="0FC7F25D" w14:textId="77777777">
            <w:pPr>
              <w:jc w:val="both"/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</w:rPr>
            </w:pPr>
            <w:r>
              <w:rPr>
                <w:rFonts w:ascii="Helvetica" w:hAnsi="Helvetica" w:eastAsia="Helvetica" w:cs="Helvetica"/>
                <w:b/>
                <w:noProof/>
                <w:color w:val="767171" w:themeColor="background2" w:themeShade="80"/>
              </w:rPr>
              <w:pict w14:anchorId="0EC1DDFD">
                <v:rect id="_x0000_i1025" style="width:453.6pt;height:.05pt;mso-width-percent:0;mso-height-percent:0;mso-width-percent:0;mso-height-percent:0" alt="" o:hr="t" o:hrstd="t" o:hralign="center" fillcolor="#a0a0a0" stroked="f"/>
              </w:pict>
            </w:r>
            <w:r w:rsidRPr="00FE465F" w:rsidR="00FE465F"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</w:rPr>
              <w:t>INEA oficjalnym partnerem programu Poznań CityLab</w:t>
            </w:r>
          </w:p>
          <w:p w:rsidRPr="00FE465F" w:rsidR="00FE465F" w:rsidP="00FE465F" w:rsidRDefault="00FE465F" w14:paraId="04A98326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</w:rPr>
            </w:pPr>
          </w:p>
          <w:p w:rsidRPr="00FE465F" w:rsidR="00FE465F" w:rsidP="00FE465F" w:rsidRDefault="00FE465F" w14:paraId="76190678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</w:rPr>
              <w:t xml:space="preserve">INEA, jeden z największych operatorów telekomunikacyjnych w Polsce oraz Poznań CityLab - miejskie laboratorium innowacji zainicjowane przez Urząd Miasta Poznań oraz Fundację In_Spire - ogłaszają strategiczne partnerstwo. </w:t>
            </w:r>
          </w:p>
          <w:p w:rsidRPr="00C97DCF" w:rsidR="00FE465F" w:rsidP="00FE465F" w:rsidRDefault="00FE465F" w14:paraId="391A163E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color w:val="000000" w:themeColor="text1"/>
              </w:rPr>
            </w:pPr>
          </w:p>
          <w:p w:rsidRPr="00FE465F" w:rsidR="00FE465F" w:rsidP="00FE465F" w:rsidRDefault="00FE465F" w14:paraId="38D40AB0" w14:textId="68A453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Umowę podpisano w dniu</w:t>
            </w:r>
            <w:r w:rsidR="0088141A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 </w:t>
            </w:r>
            <w:r w:rsidR="00964A74">
              <w:rPr>
                <w:rFonts w:ascii="Helvetica" w:hAnsi="Helvetica" w:eastAsia="Helvetica" w:cs="Helvetica"/>
                <w:color w:val="767171" w:themeColor="background2" w:themeShade="80"/>
              </w:rPr>
              <w:t>17 lipca 2025</w:t>
            </w:r>
            <w:r w:rsidR="00852FF9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. </w:t>
            </w: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Zdefiniowana w niej współpraca ma na celu rozwój projektów technologicznych i edukacyjnych, które realnie poprawią jakość życia mieszkańców i zwiększą ich dostęp do rozwiązań cyfrowych.</w:t>
            </w:r>
          </w:p>
          <w:p w:rsidRPr="00FE465F" w:rsidR="00FE465F" w:rsidP="00FE465F" w:rsidRDefault="00FE465F" w14:paraId="39AAC453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673A7B71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</w:rPr>
              <w:t>Człowiek i otwarte innowacje</w:t>
            </w:r>
          </w:p>
          <w:p w:rsidRPr="00FE465F" w:rsidR="00FE465F" w:rsidP="00FE465F" w:rsidRDefault="00FE465F" w14:paraId="499E8F58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62EDEF05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Poznań CityLab to przestrzeń testowania nowych technologii i pomysłów w warunkach miejskich, zawsze w oparciu o faktyczne potrzeby poznaniaków. INEA dołącza do tej inicjatywy, by wspólnie tworzyć rozwiązania, które będą dostępne i przyjazne wszystkim grupom mieszkańców - niezależnie od wieku, statusu czy poziomu kompetencji cyfrowych.</w:t>
            </w:r>
          </w:p>
          <w:p w:rsidRPr="00FE465F" w:rsidR="00FE465F" w:rsidP="00FE465F" w:rsidRDefault="00FE465F" w14:paraId="5CF77AAA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1D29C286" w14:textId="18D297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i/>
                <w:iCs/>
                <w:color w:val="767171" w:themeColor="background2" w:themeShade="80"/>
              </w:rPr>
              <w:t xml:space="preserve">„Z dużą satysfakcją rozpoczynamy współpracę z Miastem Poznań w ramach programu </w:t>
            </w:r>
            <w:r w:rsidR="00964A74">
              <w:rPr>
                <w:rFonts w:ascii="Helvetica" w:hAnsi="Helvetica" w:eastAsia="Helvetica" w:cs="Helvetica"/>
                <w:i/>
                <w:iCs/>
                <w:color w:val="767171" w:themeColor="background2" w:themeShade="80"/>
              </w:rPr>
              <w:t xml:space="preserve">Poznań </w:t>
            </w:r>
            <w:r w:rsidRPr="00FE465F">
              <w:rPr>
                <w:rFonts w:ascii="Helvetica" w:hAnsi="Helvetica" w:eastAsia="Helvetica" w:cs="Helvetica"/>
                <w:i/>
                <w:iCs/>
                <w:color w:val="767171" w:themeColor="background2" w:themeShade="80"/>
              </w:rPr>
              <w:t>CityLab. Cieszymy się, że jako firma wywodząca się z Wielkopolski, możemy aktywnie wspierać Poznań w tworzeniu innowacyjnych rozwiązań, które czynią miasto jeszcze bardziej dostępnym, inteligentnym i przyjaznym mieszkańcom.”</w:t>
            </w: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 - podkreśla Maciej Piechociński, Prezes INEA.</w:t>
            </w:r>
          </w:p>
          <w:p w:rsidRPr="00FE465F" w:rsidR="00FE465F" w:rsidP="00FE465F" w:rsidRDefault="00FE465F" w14:paraId="66183E55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4B1C30CC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</w:rPr>
              <w:t>Dostępność i edukacja cyfrowa</w:t>
            </w:r>
          </w:p>
          <w:p w:rsidRPr="00FE465F" w:rsidR="00FE465F" w:rsidP="00FE465F" w:rsidRDefault="00FE465F" w14:paraId="1388EDDC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0719CC0B" w14:textId="61FED5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Wspólnym celem jest popularyzacja nowoczesnych technologii, realizacja projektów pilotażowych oraz rozwój innowacyjnych rozwiązań w obszarze Smart City. Partnerstwo zakłada też uruchomienie programów edukacyjnych</w:t>
            </w:r>
            <w:r w:rsidR="00964A74">
              <w:rPr>
                <w:rFonts w:ascii="Helvetica" w:hAnsi="Helvetica" w:eastAsia="Helvetica" w:cs="Helvetica"/>
                <w:color w:val="767171" w:themeColor="background2" w:themeShade="80"/>
              </w:rPr>
              <w:t>,</w:t>
            </w: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 które zwiększą kompetencje cyfrowe mieszkańców i pozwolą im w pełni korzystać z nowych technologii.  Poza tym dzięki współpracy z INEA, Poznań CityLab zwiększy dostęp do nowoczesnej infrastruktury telekomunikacyjnej. </w:t>
            </w:r>
          </w:p>
          <w:p w:rsidRPr="00FE465F" w:rsidR="00FE465F" w:rsidP="00FE465F" w:rsidRDefault="00FE465F" w14:paraId="03B5818A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65373FCE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1397B647" w14:textId="10711F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i/>
                <w:iCs/>
                <w:color w:val="767171" w:themeColor="background2" w:themeShade="80"/>
              </w:rPr>
              <w:t xml:space="preserve">„Naszą misją w biznesie jest wspieranie klientów w cyfrowej transformacji. Inicjatywa </w:t>
            </w:r>
            <w:r w:rsidR="00964A74">
              <w:rPr>
                <w:rFonts w:ascii="Helvetica" w:hAnsi="Helvetica" w:eastAsia="Helvetica" w:cs="Helvetica"/>
                <w:i/>
                <w:iCs/>
                <w:color w:val="767171" w:themeColor="background2" w:themeShade="80"/>
              </w:rPr>
              <w:t xml:space="preserve">Poznań </w:t>
            </w:r>
            <w:r w:rsidRPr="00FE465F">
              <w:rPr>
                <w:rFonts w:ascii="Helvetica" w:hAnsi="Helvetica" w:eastAsia="Helvetica" w:cs="Helvetica"/>
                <w:i/>
                <w:iCs/>
                <w:color w:val="767171" w:themeColor="background2" w:themeShade="80"/>
              </w:rPr>
              <w:t>CityLab to doskonały pomysł Miasta Poznań, by te procesy przenieść na wyższy poziom, dlatego nie mogło nas zabraknąć wśród liderów zmiany.”</w:t>
            </w: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 - komentuje Maciej </w:t>
            </w:r>
            <w:proofErr w:type="spellStart"/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Hojszyk</w:t>
            </w:r>
            <w:proofErr w:type="spellEnd"/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, B2B Commercial </w:t>
            </w:r>
            <w:proofErr w:type="spellStart"/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Director</w:t>
            </w:r>
            <w:proofErr w:type="spellEnd"/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. </w:t>
            </w:r>
          </w:p>
          <w:p w:rsidRPr="00FE465F" w:rsidR="00FE465F" w:rsidP="00FE465F" w:rsidRDefault="00FE465F" w14:paraId="3E387F9C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188457E5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282CA5F7" w14:textId="79F9D2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Dzięki zaawansowanej technologii światłowodowej i nowoczesnym narzędziom INEA realnie przyczynia się do budowy inteligentnych, zrównoważonych miast oraz transformacji cyfrowej polskich firm i instytucji. W ramach rozwoju Smart City operator oferuje </w:t>
            </w:r>
            <w:hyperlink w:history="1" r:id="rId11">
              <w:r w:rsidRPr="00FE465F">
                <w:rPr>
                  <w:rFonts w:ascii="Helvetica" w:hAnsi="Helvetica" w:eastAsia="Helvetica" w:cs="Helvetica"/>
                  <w:color w:val="767171" w:themeColor="background2" w:themeShade="80"/>
                </w:rPr>
                <w:t>m.in</w:t>
              </w:r>
            </w:hyperlink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. czujniki jakości powietrza i aplikację Hello City, która umożliwia mieszkańcom i samorządom dostęp do danych i miejskich usług cyfrowych w czasie rzeczywistym.</w:t>
            </w:r>
          </w:p>
          <w:p w:rsidRPr="00FE465F" w:rsidR="00FE465F" w:rsidP="00FE465F" w:rsidRDefault="00FE465F" w14:paraId="53E7A9EE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796EE7F3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Portfolio INEA obejmuje szereg usług dla biznesu i sektora publicznego, by zapewniać wsparcie swoich partnerów w efektywnym wykorzystywaniu nowych technologii.</w:t>
            </w:r>
          </w:p>
          <w:p w:rsidRPr="00FE465F" w:rsidR="00FE465F" w:rsidP="00FE465F" w:rsidRDefault="00FE465F" w14:paraId="2EC542F9" w14:textId="77777777">
            <w:pPr>
              <w:pStyle w:val="Stopka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60A7214C" w14:textId="77777777">
            <w:pPr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Poznań CityLab to laboratorium miejskie (przestrzeń zarówno fizyczna, jak i wirtualna) służące weryfikacji pomysłów, testowaniu rozwiązań, przede wszystkim cyfrowych, opartych o wschodzące technologie, takie jak sztuczna inteligencja, uczenie maszynowe, big data, </w:t>
            </w:r>
            <w:proofErr w:type="spellStart"/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internet</w:t>
            </w:r>
            <w:proofErr w:type="spellEnd"/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 rzeczy, </w:t>
            </w:r>
            <w:proofErr w:type="spellStart"/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>blockchain</w:t>
            </w:r>
            <w:proofErr w:type="spellEnd"/>
            <w:r w:rsidRPr="00FE465F">
              <w:rPr>
                <w:rFonts w:ascii="Helvetica" w:hAnsi="Helvetica" w:eastAsia="Helvetica" w:cs="Helvetica"/>
                <w:color w:val="767171" w:themeColor="background2" w:themeShade="80"/>
              </w:rPr>
              <w:t xml:space="preserve">, prowadzone we współpracy z różnymi markami i partnerami wnoszącymi wkład do rozwoju idei Smart City. </w:t>
            </w:r>
          </w:p>
          <w:p w:rsidRPr="00FE465F" w:rsidR="00FE465F" w:rsidP="00FE465F" w:rsidRDefault="00FE465F" w14:paraId="06B54E75" w14:textId="77777777">
            <w:pPr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FE465F" w:rsidR="00FE465F" w:rsidP="00FE465F" w:rsidRDefault="00FE465F" w14:paraId="748F9CEB" w14:textId="77777777">
            <w:pPr>
              <w:pStyle w:val="Normalny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Helvetica" w:hAnsi="Helvetica" w:eastAsia="Helvetica" w:cs="Helvetica"/>
                <w:color w:val="767171" w:themeColor="background2" w:themeShade="80"/>
                <w:sz w:val="22"/>
                <w:szCs w:val="22"/>
                <w:lang w:eastAsia="en-US"/>
              </w:rPr>
            </w:pPr>
            <w:r w:rsidRPr="00FE465F">
              <w:rPr>
                <w:rFonts w:ascii="Helvetica" w:hAnsi="Helvetica" w:eastAsia="Helvetica" w:cs="Helvetica"/>
                <w:color w:val="767171" w:themeColor="background2" w:themeShade="80"/>
                <w:sz w:val="22"/>
                <w:szCs w:val="22"/>
                <w:lang w:eastAsia="en-US"/>
              </w:rPr>
              <w:lastRenderedPageBreak/>
              <w:t>Miasto Poznań powołało Poznań CityLab, który ma za zadanie zintegrować środowisko przedsiębiorców, instytucji naukowych oraz społecznych przede wszystkim z województwa wielkopolskiego, którzy działają w obszarze innowacji mogących wesprzeć rozwój miasta i jego mieszkańców. Na mocy odrębnej umowy Miasto Poznań powierzyło Fundacji In_Spire rolę Operatora Poznań CityLab.</w:t>
            </w:r>
          </w:p>
          <w:p w:rsidR="00E05EB9" w:rsidP="004F7553" w:rsidRDefault="00E05EB9" w14:paraId="7D2AD87E" w14:textId="77777777">
            <w:pPr>
              <w:spacing w:line="276" w:lineRule="auto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  <w:p w:rsidRPr="001D313B" w:rsidR="004F7553" w:rsidP="004F7553" w:rsidRDefault="004F7553" w14:paraId="6C767FC4" w14:textId="0350DA98">
            <w:pPr>
              <w:pStyle w:val="Stopka"/>
              <w:jc w:val="both"/>
              <w:rPr>
                <w:rFonts w:ascii="Helvetica" w:hAnsi="Helvetica" w:eastAsia="Helvetica" w:cs="Helvetica"/>
                <w:color w:val="767171" w:themeColor="background2" w:themeShade="80"/>
                <w:sz w:val="18"/>
                <w:szCs w:val="18"/>
              </w:rPr>
            </w:pPr>
            <w:r w:rsidRPr="001D313B">
              <w:rPr>
                <w:rFonts w:ascii="Helvetica" w:hAnsi="Helvetica" w:eastAsia="Helvetica" w:cs="Helvetica"/>
                <w:b/>
                <w:bCs/>
                <w:color w:val="767171" w:themeColor="background2" w:themeShade="80"/>
                <w:sz w:val="18"/>
                <w:szCs w:val="18"/>
              </w:rPr>
              <w:t>INEA</w:t>
            </w:r>
            <w:r w:rsidRPr="001D313B">
              <w:rPr>
                <w:rFonts w:ascii="Helvetica" w:hAnsi="Helvetica" w:eastAsia="Helvetica" w:cs="Helvetica"/>
                <w:color w:val="767171" w:themeColor="background2" w:themeShade="80"/>
                <w:sz w:val="18"/>
                <w:szCs w:val="18"/>
              </w:rPr>
              <w:t> to jeden z największych operatorów usług światłowodowych w Polsce, docierający do 3,5 miliona gospodarstw domowych. Od ponad 30 lat firma dostarcza nowoczesne rozwiązania telekomunikacyjne. Aktualnie świadczy usługi dla ponad 8000 firm oraz blisko 4500 szkół i instytucji publicznych. INEA zapewnia szybki i stabilny dostęp do Internetu, telewizji, telefonii stacjonarnej. Firma oferuje również usługi MVNO/INMO, umożliwiając kompleksowe rozwiązania telekomunikacyjne swoim klientom. Dzięki zaawansowanej technologii światłowodowej i nowoczesnym narzędziom aktywnie wspiera cyfrową transformację w Polsce.</w:t>
            </w:r>
          </w:p>
          <w:p w:rsidRPr="0004339B" w:rsidR="007A74BE" w:rsidP="0004339B" w:rsidRDefault="007A74BE" w14:paraId="45155CF9" w14:textId="770D592B">
            <w:pPr>
              <w:spacing w:line="276" w:lineRule="auto"/>
              <w:jc w:val="both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</w:tc>
      </w:tr>
      <w:tr w:rsidR="00983C9C" w:rsidTr="7EEA27B0" w14:paraId="377B10BB" w14:textId="77777777">
        <w:tc>
          <w:tcPr>
            <w:tcW w:w="10348" w:type="dxa"/>
            <w:shd w:val="clear" w:color="auto" w:fill="auto"/>
            <w:tcMar/>
          </w:tcPr>
          <w:p w:rsidRPr="007A74BE" w:rsidR="00983C9C" w:rsidP="7EEA27B0" w:rsidRDefault="002F4FEC" w14:paraId="72E788E1" w14:noSpellErr="1" w14:textId="0CBBA0DC">
            <w:pPr>
              <w:pStyle w:val="Normalny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276" w:lineRule="auto"/>
              <w:rPr>
                <w:rFonts w:ascii="Helvetica" w:hAnsi="Helvetica" w:eastAsia="Helvetica" w:cs="Helvetica"/>
                <w:color w:val="767171" w:themeColor="background2" w:themeShade="80"/>
              </w:rPr>
            </w:pPr>
          </w:p>
        </w:tc>
      </w:tr>
    </w:tbl>
    <w:p w:rsidRPr="00FE465F" w:rsidR="00FC45BD" w:rsidP="001056EF" w:rsidRDefault="00FC45BD" w14:paraId="09878BFD" w14:textId="36E83DC9">
      <w:pPr>
        <w:pStyle w:val="Bezodstpw"/>
        <w:rPr>
          <w:rFonts w:ascii="Helvetica" w:hAnsi="Helvetica" w:eastAsia="Helvetica" w:cs="Helvetica"/>
          <w:color w:val="767171" w:themeColor="background2" w:themeShade="80"/>
        </w:rPr>
      </w:pPr>
    </w:p>
    <w:sectPr w:rsidRPr="00FE465F" w:rsidR="00FC45BD" w:rsidSect="00872E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FDA" w:rsidP="00190D19" w:rsidRDefault="00D40FDA" w14:paraId="2A71B9A6" w14:textId="77777777">
      <w:pPr>
        <w:spacing w:after="0" w:line="240" w:lineRule="auto"/>
      </w:pPr>
      <w:r>
        <w:separator/>
      </w:r>
    </w:p>
  </w:endnote>
  <w:endnote w:type="continuationSeparator" w:id="0">
    <w:p w:rsidR="00D40FDA" w:rsidP="00190D19" w:rsidRDefault="00D40FDA" w14:paraId="60145D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xiforma Black">
    <w:panose1 w:val="020B0604020202020204"/>
    <w:charset w:val="00"/>
    <w:family w:val="auto"/>
    <w:notTrueType/>
    <w:pitch w:val="variable"/>
    <w:sig w:usb0="A000002F" w:usb1="0000201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5973" w:rsidRDefault="00755973" w14:paraId="08E93CB2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4339B" w:rsidR="00540DC7" w:rsidP="0004339B" w:rsidRDefault="0004339B" w14:paraId="08848996" w14:textId="35356F66">
    <w:pPr>
      <w:pStyle w:val="Stopka"/>
      <w:spacing w:line="480" w:lineRule="auto"/>
      <w:jc w:val="both"/>
      <w:rPr>
        <w:sz w:val="16"/>
        <w:szCs w:val="16"/>
      </w:rPr>
    </w:pPr>
    <w:r w:rsidRPr="0004339B">
      <w:rPr>
        <w:rFonts w:ascii="Arial" w:hAnsi="Arial" w:cs="Arial"/>
        <w:b/>
        <w:bCs/>
        <w:color w:val="666666"/>
        <w:sz w:val="16"/>
        <w:szCs w:val="16"/>
        <w:bdr w:val="none" w:color="auto" w:sz="0" w:space="0" w:frame="1"/>
      </w:rPr>
      <w:t>I</w:t>
    </w:r>
  </w:p>
  <w:p w:rsidR="00540DC7" w:rsidRDefault="00540DC7" w14:paraId="72A7A590" w14:textId="0581E53C">
    <w:pPr>
      <w:pStyle w:val="Stopka"/>
    </w:pPr>
  </w:p>
  <w:p w:rsidR="00540DC7" w:rsidP="00924E5A" w:rsidRDefault="00540DC7" w14:paraId="3A0491EE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5973" w:rsidRDefault="00755973" w14:paraId="643132F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FDA" w:rsidP="00190D19" w:rsidRDefault="00D40FDA" w14:paraId="5A79E032" w14:textId="77777777">
      <w:pPr>
        <w:spacing w:after="0" w:line="240" w:lineRule="auto"/>
      </w:pPr>
      <w:r>
        <w:separator/>
      </w:r>
    </w:p>
  </w:footnote>
  <w:footnote w:type="continuationSeparator" w:id="0">
    <w:p w:rsidR="00D40FDA" w:rsidP="00190D19" w:rsidRDefault="00D40FDA" w14:paraId="1D1E52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5973" w:rsidRDefault="00755973" w14:paraId="676A04D3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980"/>
      <w:gridCol w:w="3259"/>
      <w:gridCol w:w="4389"/>
    </w:tblGrid>
    <w:tr w:rsidR="00540DC7" w:rsidTr="00120330" w14:paraId="41011BBE" w14:textId="77777777">
      <w:trPr>
        <w:trHeight w:val="274"/>
      </w:trPr>
      <w:tc>
        <w:tcPr>
          <w:tcW w:w="1980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</w:tcPr>
        <w:p w:rsidR="00540DC7" w:rsidP="00DD2B7D" w:rsidRDefault="00540DC7" w14:paraId="42634975" w14:textId="79257363">
          <w:pPr>
            <w:pStyle w:val="Nagwek"/>
            <w:rPr>
              <w:rFonts w:ascii="Arial Black" w:hAnsi="Arial Black"/>
              <w:b/>
              <w:color w:val="00AEEF"/>
              <w:sz w:val="24"/>
              <w:szCs w:val="24"/>
            </w:rPr>
          </w:pPr>
        </w:p>
      </w:tc>
      <w:tc>
        <w:tcPr>
          <w:tcW w:w="3259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  <w:vAlign w:val="center"/>
        </w:tcPr>
        <w:p w:rsidRPr="00DD2B7D" w:rsidR="00540DC7" w:rsidP="000D6850" w:rsidRDefault="00540DC7" w14:paraId="4F49905F" w14:textId="31CDDF32">
          <w:pPr>
            <w:pStyle w:val="Nagwek"/>
            <w:spacing w:line="230" w:lineRule="exact"/>
            <w:rPr>
              <w:rFonts w:ascii="Axiforma Black" w:hAnsi="Axiforma Black"/>
              <w:b/>
              <w:color w:val="00AEEF"/>
              <w:sz w:val="24"/>
              <w:szCs w:val="24"/>
            </w:rPr>
          </w:pPr>
          <w:r w:rsidRPr="00DD2B7D">
            <w:rPr>
              <w:rFonts w:ascii="Axiforma Black" w:hAnsi="Axiforma Black"/>
              <w:b/>
              <w:color w:val="00AEEF"/>
              <w:sz w:val="24"/>
              <w:szCs w:val="24"/>
            </w:rPr>
            <w:t>INFO</w:t>
          </w:r>
          <w:r w:rsidRPr="00DD2B7D">
            <w:rPr>
              <w:rFonts w:ascii="Axiforma Black" w:hAnsi="Axiforma Black"/>
              <w:b/>
              <w:color w:val="00AEEF"/>
              <w:sz w:val="24"/>
              <w:szCs w:val="24"/>
            </w:rPr>
            <w:softHyphen/>
            <w:t>RMACJA</w:t>
          </w:r>
          <w:r w:rsidRPr="00DD2B7D">
            <w:rPr>
              <w:rFonts w:ascii="Axiforma Black" w:hAnsi="Axiforma Black"/>
              <w:b/>
              <w:color w:val="00AEEF"/>
              <w:sz w:val="24"/>
              <w:szCs w:val="24"/>
            </w:rPr>
            <w:tab/>
          </w:r>
        </w:p>
        <w:p w:rsidR="00540DC7" w:rsidP="000D6850" w:rsidRDefault="00540DC7" w14:paraId="077ABBF2" w14:textId="3F5E8AC9">
          <w:pPr>
            <w:pStyle w:val="Nagwek"/>
            <w:spacing w:line="230" w:lineRule="exact"/>
            <w:rPr>
              <w:rFonts w:ascii="Arial Black" w:hAnsi="Arial Black"/>
              <w:b/>
              <w:color w:val="00AEEF"/>
              <w:sz w:val="24"/>
              <w:szCs w:val="24"/>
            </w:rPr>
          </w:pPr>
          <w:r w:rsidRPr="00DD2B7D">
            <w:rPr>
              <w:rFonts w:ascii="Axiforma Black" w:hAnsi="Axiforma Black"/>
              <w:b/>
              <w:color w:val="00AEEF"/>
              <w:sz w:val="24"/>
              <w:szCs w:val="24"/>
            </w:rPr>
            <w:t>PRASOWA</w:t>
          </w:r>
        </w:p>
      </w:tc>
      <w:tc>
        <w:tcPr>
          <w:tcW w:w="4389" w:type="dxa"/>
          <w:tc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</w:tcBorders>
          <w:vAlign w:val="center"/>
        </w:tcPr>
        <w:p w:rsidR="00540DC7" w:rsidP="000D6850" w:rsidRDefault="00540DC7" w14:paraId="181F1F0F" w14:textId="77777777">
          <w:pPr>
            <w:pStyle w:val="Nagwek"/>
            <w:spacing w:line="230" w:lineRule="exact"/>
            <w:jc w:val="right"/>
            <w:rPr>
              <w:rFonts w:ascii="Axiforma Black" w:hAnsi="Axiforma Black"/>
              <w:b/>
              <w:color w:val="00AEEF"/>
              <w:sz w:val="24"/>
              <w:szCs w:val="24"/>
            </w:rPr>
          </w:pPr>
        </w:p>
        <w:p w:rsidRPr="00DD2B7D" w:rsidR="00540DC7" w:rsidP="000D6850" w:rsidRDefault="00FE465F" w14:paraId="0A88E68B" w14:textId="22FEB7CC">
          <w:pPr>
            <w:pStyle w:val="Nagwek"/>
            <w:spacing w:line="230" w:lineRule="exact"/>
            <w:jc w:val="right"/>
            <w:rPr>
              <w:rFonts w:ascii="Axiforma Black" w:hAnsi="Axiforma Black"/>
              <w:b/>
              <w:color w:val="00AEEF"/>
              <w:sz w:val="24"/>
              <w:szCs w:val="24"/>
            </w:rPr>
          </w:pPr>
          <w:r>
            <w:rPr>
              <w:rFonts w:ascii="Axiforma Black" w:hAnsi="Axiforma Black"/>
              <w:b/>
              <w:color w:val="00AEEF"/>
              <w:sz w:val="24"/>
              <w:szCs w:val="24"/>
            </w:rPr>
            <w:t>2</w:t>
          </w:r>
          <w:r w:rsidR="00755973">
            <w:rPr>
              <w:rFonts w:ascii="Axiforma Black" w:hAnsi="Axiforma Black"/>
              <w:b/>
              <w:color w:val="00AEEF"/>
              <w:sz w:val="24"/>
              <w:szCs w:val="24"/>
            </w:rPr>
            <w:t>4</w:t>
          </w:r>
          <w:r w:rsidR="00B7500E">
            <w:rPr>
              <w:rFonts w:ascii="Axiforma Black" w:hAnsi="Axiforma Black"/>
              <w:b/>
              <w:color w:val="00AEEF"/>
              <w:sz w:val="24"/>
              <w:szCs w:val="24"/>
            </w:rPr>
            <w:t>.</w:t>
          </w:r>
          <w:r w:rsidR="0004339B">
            <w:rPr>
              <w:rFonts w:ascii="Axiforma Black" w:hAnsi="Axiforma Black"/>
              <w:b/>
              <w:color w:val="00AEEF"/>
              <w:sz w:val="24"/>
              <w:szCs w:val="24"/>
            </w:rPr>
            <w:t>0</w:t>
          </w:r>
          <w:r w:rsidR="00AA4274">
            <w:rPr>
              <w:rFonts w:ascii="Axiforma Black" w:hAnsi="Axiforma Black"/>
              <w:b/>
              <w:color w:val="00AEEF"/>
              <w:sz w:val="24"/>
              <w:szCs w:val="24"/>
            </w:rPr>
            <w:t>7</w:t>
          </w:r>
          <w:r w:rsidR="00540DC7">
            <w:rPr>
              <w:rFonts w:ascii="Axiforma Black" w:hAnsi="Axiforma Black"/>
              <w:b/>
              <w:color w:val="00AEEF"/>
              <w:sz w:val="24"/>
              <w:szCs w:val="24"/>
            </w:rPr>
            <w:t>.20</w:t>
          </w:r>
          <w:r w:rsidR="00B7500E">
            <w:rPr>
              <w:rFonts w:ascii="Axiforma Black" w:hAnsi="Axiforma Black"/>
              <w:b/>
              <w:color w:val="00AEEF"/>
              <w:sz w:val="24"/>
              <w:szCs w:val="24"/>
            </w:rPr>
            <w:t>2</w:t>
          </w:r>
          <w:r w:rsidR="0004339B">
            <w:rPr>
              <w:rFonts w:ascii="Axiforma Black" w:hAnsi="Axiforma Black"/>
              <w:b/>
              <w:color w:val="00AEEF"/>
              <w:sz w:val="24"/>
              <w:szCs w:val="24"/>
            </w:rPr>
            <w:t>5</w:t>
          </w:r>
          <w:r w:rsidR="00540DC7">
            <w:rPr>
              <w:rFonts w:ascii="Axiforma Black" w:hAnsi="Axiforma Black"/>
              <w:b/>
              <w:color w:val="00AEEF"/>
              <w:sz w:val="24"/>
              <w:szCs w:val="24"/>
            </w:rPr>
            <w:t>r.</w:t>
          </w:r>
        </w:p>
      </w:tc>
    </w:tr>
  </w:tbl>
  <w:p w:rsidR="00540DC7" w:rsidRDefault="00540DC7" w14:paraId="71D6D664" w14:textId="26792AA8">
    <w:r w:rsidRPr="00494FE2">
      <w:rPr>
        <w:rFonts w:ascii="Arial Black" w:hAnsi="Arial Black"/>
        <w:b/>
        <w:noProof/>
        <w:color w:val="00AEEF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C803A79" wp14:editId="1655F82D">
          <wp:simplePos x="0" y="0"/>
          <wp:positionH relativeFrom="column">
            <wp:posOffset>73025</wp:posOffset>
          </wp:positionH>
          <wp:positionV relativeFrom="paragraph">
            <wp:posOffset>-413385</wp:posOffset>
          </wp:positionV>
          <wp:extent cx="925830" cy="521335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INEA-NIEBIESKIE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color w:val="00AEEF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AAA66" wp14:editId="23CCD091">
              <wp:simplePos x="0" y="0"/>
              <wp:positionH relativeFrom="column">
                <wp:posOffset>1149985</wp:posOffset>
              </wp:positionH>
              <wp:positionV relativeFrom="paragraph">
                <wp:posOffset>-401955</wp:posOffset>
              </wp:positionV>
              <wp:extent cx="0" cy="482600"/>
              <wp:effectExtent l="0" t="0" r="12700" b="127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rgbClr val="00AEE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id="Łącznik prosty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aeef" strokeweight=".5pt" from="90.55pt,-31.65pt" to="90.55pt,6.35pt" w14:anchorId="0527A4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">
              <v:stroke joinstyle="miter"/>
            </v:line>
          </w:pict>
        </mc:Fallback>
      </mc:AlternateContent>
    </w:r>
  </w:p>
  <w:p w:rsidR="00540DC7" w:rsidRDefault="00540DC7" w14:paraId="7AA33041" w14:textId="5D48D4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5973" w:rsidRDefault="00755973" w14:paraId="476AB776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5FE"/>
    <w:multiLevelType w:val="hybridMultilevel"/>
    <w:tmpl w:val="30A8E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xNDYwMLI0NDI1NDBV0lEKTi0uzszPAykwMqoFAD+IluEtAAAA"/>
  </w:docVars>
  <w:rsids>
    <w:rsidRoot w:val="00CA1B85"/>
    <w:rsid w:val="000018B4"/>
    <w:rsid w:val="000036AB"/>
    <w:rsid w:val="00007FA8"/>
    <w:rsid w:val="00011738"/>
    <w:rsid w:val="0001461B"/>
    <w:rsid w:val="000210E7"/>
    <w:rsid w:val="00030B0E"/>
    <w:rsid w:val="00030EEE"/>
    <w:rsid w:val="00033BAF"/>
    <w:rsid w:val="0004339B"/>
    <w:rsid w:val="00051F1E"/>
    <w:rsid w:val="00057916"/>
    <w:rsid w:val="0007030D"/>
    <w:rsid w:val="00076EEB"/>
    <w:rsid w:val="00077342"/>
    <w:rsid w:val="000A0C18"/>
    <w:rsid w:val="000A103D"/>
    <w:rsid w:val="000A2E37"/>
    <w:rsid w:val="000B39CA"/>
    <w:rsid w:val="000B5510"/>
    <w:rsid w:val="000C6153"/>
    <w:rsid w:val="000C679F"/>
    <w:rsid w:val="000D3836"/>
    <w:rsid w:val="000D4826"/>
    <w:rsid w:val="000D6850"/>
    <w:rsid w:val="000E33D8"/>
    <w:rsid w:val="000E780A"/>
    <w:rsid w:val="000F3D89"/>
    <w:rsid w:val="00102451"/>
    <w:rsid w:val="00103ECF"/>
    <w:rsid w:val="001056EF"/>
    <w:rsid w:val="00107E5F"/>
    <w:rsid w:val="00112187"/>
    <w:rsid w:val="00114A70"/>
    <w:rsid w:val="00120330"/>
    <w:rsid w:val="00125F1B"/>
    <w:rsid w:val="001302EC"/>
    <w:rsid w:val="00140B91"/>
    <w:rsid w:val="001413AC"/>
    <w:rsid w:val="001437B6"/>
    <w:rsid w:val="00143999"/>
    <w:rsid w:val="0014752C"/>
    <w:rsid w:val="001551A5"/>
    <w:rsid w:val="001668B4"/>
    <w:rsid w:val="00181236"/>
    <w:rsid w:val="00184DFA"/>
    <w:rsid w:val="00190D19"/>
    <w:rsid w:val="00195CC2"/>
    <w:rsid w:val="001977A1"/>
    <w:rsid w:val="001A5D42"/>
    <w:rsid w:val="001A6BA7"/>
    <w:rsid w:val="001D313B"/>
    <w:rsid w:val="001D3B64"/>
    <w:rsid w:val="001D3D95"/>
    <w:rsid w:val="001E67B5"/>
    <w:rsid w:val="001F70C5"/>
    <w:rsid w:val="00206FE7"/>
    <w:rsid w:val="00213F1E"/>
    <w:rsid w:val="00224365"/>
    <w:rsid w:val="00231E59"/>
    <w:rsid w:val="00234047"/>
    <w:rsid w:val="00234770"/>
    <w:rsid w:val="00236164"/>
    <w:rsid w:val="00237883"/>
    <w:rsid w:val="002426A6"/>
    <w:rsid w:val="00250A49"/>
    <w:rsid w:val="0025203B"/>
    <w:rsid w:val="002608B5"/>
    <w:rsid w:val="00263AEA"/>
    <w:rsid w:val="00273334"/>
    <w:rsid w:val="00282EDB"/>
    <w:rsid w:val="00285C68"/>
    <w:rsid w:val="002A25C2"/>
    <w:rsid w:val="002A73E3"/>
    <w:rsid w:val="002A7E6D"/>
    <w:rsid w:val="002B2EF9"/>
    <w:rsid w:val="002C7F25"/>
    <w:rsid w:val="002D76BD"/>
    <w:rsid w:val="002E4545"/>
    <w:rsid w:val="002E4AB4"/>
    <w:rsid w:val="002E571B"/>
    <w:rsid w:val="002E5CE7"/>
    <w:rsid w:val="002F18CC"/>
    <w:rsid w:val="002F2C4F"/>
    <w:rsid w:val="002F4FEC"/>
    <w:rsid w:val="00302B29"/>
    <w:rsid w:val="0030390E"/>
    <w:rsid w:val="0030541D"/>
    <w:rsid w:val="00305969"/>
    <w:rsid w:val="00306005"/>
    <w:rsid w:val="003139EA"/>
    <w:rsid w:val="00316DB7"/>
    <w:rsid w:val="00321959"/>
    <w:rsid w:val="00325F47"/>
    <w:rsid w:val="00336685"/>
    <w:rsid w:val="00343C4A"/>
    <w:rsid w:val="00354A00"/>
    <w:rsid w:val="00375303"/>
    <w:rsid w:val="003A75F4"/>
    <w:rsid w:val="003B0644"/>
    <w:rsid w:val="003B0EA7"/>
    <w:rsid w:val="003B4ACB"/>
    <w:rsid w:val="003C33E7"/>
    <w:rsid w:val="003C63F9"/>
    <w:rsid w:val="003C6DA2"/>
    <w:rsid w:val="003E2F62"/>
    <w:rsid w:val="003E5BAA"/>
    <w:rsid w:val="003E64A3"/>
    <w:rsid w:val="003E78CD"/>
    <w:rsid w:val="0041073C"/>
    <w:rsid w:val="00411652"/>
    <w:rsid w:val="00412D91"/>
    <w:rsid w:val="00420E71"/>
    <w:rsid w:val="00424B96"/>
    <w:rsid w:val="00425714"/>
    <w:rsid w:val="00425EC5"/>
    <w:rsid w:val="00427CEB"/>
    <w:rsid w:val="00432F53"/>
    <w:rsid w:val="00442002"/>
    <w:rsid w:val="00443576"/>
    <w:rsid w:val="0045026C"/>
    <w:rsid w:val="00455835"/>
    <w:rsid w:val="00456AFA"/>
    <w:rsid w:val="004571FA"/>
    <w:rsid w:val="004572F1"/>
    <w:rsid w:val="0046032A"/>
    <w:rsid w:val="004708FA"/>
    <w:rsid w:val="004723E7"/>
    <w:rsid w:val="00493FBD"/>
    <w:rsid w:val="00494FE2"/>
    <w:rsid w:val="004A0E85"/>
    <w:rsid w:val="004A3F34"/>
    <w:rsid w:val="004A568D"/>
    <w:rsid w:val="004B5ED1"/>
    <w:rsid w:val="004C4C23"/>
    <w:rsid w:val="004E44AF"/>
    <w:rsid w:val="004F0BE5"/>
    <w:rsid w:val="004F0C14"/>
    <w:rsid w:val="004F167D"/>
    <w:rsid w:val="004F4118"/>
    <w:rsid w:val="004F7553"/>
    <w:rsid w:val="005020F1"/>
    <w:rsid w:val="0050363D"/>
    <w:rsid w:val="0050388C"/>
    <w:rsid w:val="005059F7"/>
    <w:rsid w:val="0050638D"/>
    <w:rsid w:val="00513698"/>
    <w:rsid w:val="005163B8"/>
    <w:rsid w:val="00521301"/>
    <w:rsid w:val="00521E23"/>
    <w:rsid w:val="00524C31"/>
    <w:rsid w:val="005339B2"/>
    <w:rsid w:val="005350AB"/>
    <w:rsid w:val="005364C9"/>
    <w:rsid w:val="00540DC7"/>
    <w:rsid w:val="005439B3"/>
    <w:rsid w:val="0055155A"/>
    <w:rsid w:val="00564084"/>
    <w:rsid w:val="00567BAC"/>
    <w:rsid w:val="005871E1"/>
    <w:rsid w:val="00594C37"/>
    <w:rsid w:val="00596D35"/>
    <w:rsid w:val="005A10A1"/>
    <w:rsid w:val="005A11EB"/>
    <w:rsid w:val="005A2AE3"/>
    <w:rsid w:val="005A47E8"/>
    <w:rsid w:val="005A4C18"/>
    <w:rsid w:val="005A6721"/>
    <w:rsid w:val="005B09DA"/>
    <w:rsid w:val="005B306C"/>
    <w:rsid w:val="005B56C4"/>
    <w:rsid w:val="005C0080"/>
    <w:rsid w:val="005C3CB1"/>
    <w:rsid w:val="005C4636"/>
    <w:rsid w:val="005C518B"/>
    <w:rsid w:val="005D0ADA"/>
    <w:rsid w:val="005D3006"/>
    <w:rsid w:val="005D407D"/>
    <w:rsid w:val="005F1098"/>
    <w:rsid w:val="005F2120"/>
    <w:rsid w:val="005F26D3"/>
    <w:rsid w:val="005F71F7"/>
    <w:rsid w:val="00600A96"/>
    <w:rsid w:val="006130F1"/>
    <w:rsid w:val="00624C10"/>
    <w:rsid w:val="00633B19"/>
    <w:rsid w:val="0063749D"/>
    <w:rsid w:val="00646995"/>
    <w:rsid w:val="0065041C"/>
    <w:rsid w:val="00663703"/>
    <w:rsid w:val="00665740"/>
    <w:rsid w:val="00675265"/>
    <w:rsid w:val="00681670"/>
    <w:rsid w:val="0068627E"/>
    <w:rsid w:val="006908B2"/>
    <w:rsid w:val="006920C8"/>
    <w:rsid w:val="00697724"/>
    <w:rsid w:val="006A18B5"/>
    <w:rsid w:val="006A1F60"/>
    <w:rsid w:val="006A4670"/>
    <w:rsid w:val="006A5CC6"/>
    <w:rsid w:val="006B0CDC"/>
    <w:rsid w:val="006B160E"/>
    <w:rsid w:val="006B1716"/>
    <w:rsid w:val="006B3315"/>
    <w:rsid w:val="006C67F9"/>
    <w:rsid w:val="006E0018"/>
    <w:rsid w:val="006E39E8"/>
    <w:rsid w:val="006E7B13"/>
    <w:rsid w:val="006F0FCB"/>
    <w:rsid w:val="006F3B7E"/>
    <w:rsid w:val="006F53AE"/>
    <w:rsid w:val="006F72D0"/>
    <w:rsid w:val="007078C9"/>
    <w:rsid w:val="00711A53"/>
    <w:rsid w:val="007167D2"/>
    <w:rsid w:val="007211F7"/>
    <w:rsid w:val="00722050"/>
    <w:rsid w:val="0073228A"/>
    <w:rsid w:val="00736D8A"/>
    <w:rsid w:val="007371CD"/>
    <w:rsid w:val="007431B9"/>
    <w:rsid w:val="007548C2"/>
    <w:rsid w:val="00755973"/>
    <w:rsid w:val="00771CCA"/>
    <w:rsid w:val="00772C78"/>
    <w:rsid w:val="007770B4"/>
    <w:rsid w:val="00784EFF"/>
    <w:rsid w:val="00785F7C"/>
    <w:rsid w:val="00794AFC"/>
    <w:rsid w:val="007965A1"/>
    <w:rsid w:val="007A53AE"/>
    <w:rsid w:val="007A74BE"/>
    <w:rsid w:val="007B09C4"/>
    <w:rsid w:val="007B3477"/>
    <w:rsid w:val="007C652E"/>
    <w:rsid w:val="007D656F"/>
    <w:rsid w:val="007E1D15"/>
    <w:rsid w:val="007F2BBF"/>
    <w:rsid w:val="007F5249"/>
    <w:rsid w:val="007F75B6"/>
    <w:rsid w:val="008033BF"/>
    <w:rsid w:val="008034A6"/>
    <w:rsid w:val="00810974"/>
    <w:rsid w:val="0082305E"/>
    <w:rsid w:val="00841EB9"/>
    <w:rsid w:val="00852FF9"/>
    <w:rsid w:val="008653A8"/>
    <w:rsid w:val="00866820"/>
    <w:rsid w:val="00872E67"/>
    <w:rsid w:val="00875030"/>
    <w:rsid w:val="0088141A"/>
    <w:rsid w:val="00884E74"/>
    <w:rsid w:val="00885943"/>
    <w:rsid w:val="0088636F"/>
    <w:rsid w:val="008A07F8"/>
    <w:rsid w:val="008A09D3"/>
    <w:rsid w:val="008A3059"/>
    <w:rsid w:val="008C6293"/>
    <w:rsid w:val="008E004F"/>
    <w:rsid w:val="008E75BE"/>
    <w:rsid w:val="008E7D57"/>
    <w:rsid w:val="008E7E2F"/>
    <w:rsid w:val="008F140F"/>
    <w:rsid w:val="00911597"/>
    <w:rsid w:val="00911DEE"/>
    <w:rsid w:val="00912471"/>
    <w:rsid w:val="00924DA5"/>
    <w:rsid w:val="00924E5A"/>
    <w:rsid w:val="00925E17"/>
    <w:rsid w:val="00933945"/>
    <w:rsid w:val="00934B95"/>
    <w:rsid w:val="00937F12"/>
    <w:rsid w:val="009417D0"/>
    <w:rsid w:val="009426D7"/>
    <w:rsid w:val="00943D6C"/>
    <w:rsid w:val="00944C81"/>
    <w:rsid w:val="00954A5B"/>
    <w:rsid w:val="00964540"/>
    <w:rsid w:val="00964A74"/>
    <w:rsid w:val="009652B5"/>
    <w:rsid w:val="009655BD"/>
    <w:rsid w:val="00966313"/>
    <w:rsid w:val="00971DA1"/>
    <w:rsid w:val="0097598E"/>
    <w:rsid w:val="00976FA1"/>
    <w:rsid w:val="00983C9C"/>
    <w:rsid w:val="009906E8"/>
    <w:rsid w:val="00990C5E"/>
    <w:rsid w:val="00990F4A"/>
    <w:rsid w:val="0099435B"/>
    <w:rsid w:val="00995A80"/>
    <w:rsid w:val="00996C26"/>
    <w:rsid w:val="009A0AC9"/>
    <w:rsid w:val="009A7907"/>
    <w:rsid w:val="009B22C0"/>
    <w:rsid w:val="009C0870"/>
    <w:rsid w:val="009C445F"/>
    <w:rsid w:val="009D072A"/>
    <w:rsid w:val="009E63BC"/>
    <w:rsid w:val="009F0AD0"/>
    <w:rsid w:val="009F2D35"/>
    <w:rsid w:val="009F7A6F"/>
    <w:rsid w:val="009F7D7F"/>
    <w:rsid w:val="00A22A7C"/>
    <w:rsid w:val="00A24316"/>
    <w:rsid w:val="00A279FC"/>
    <w:rsid w:val="00A30E7C"/>
    <w:rsid w:val="00A3298D"/>
    <w:rsid w:val="00A32F50"/>
    <w:rsid w:val="00A3625D"/>
    <w:rsid w:val="00A37B13"/>
    <w:rsid w:val="00A41B4D"/>
    <w:rsid w:val="00A432AF"/>
    <w:rsid w:val="00A515AD"/>
    <w:rsid w:val="00A635AE"/>
    <w:rsid w:val="00A72BBA"/>
    <w:rsid w:val="00A76D62"/>
    <w:rsid w:val="00A76F27"/>
    <w:rsid w:val="00A8383D"/>
    <w:rsid w:val="00A84832"/>
    <w:rsid w:val="00A95D81"/>
    <w:rsid w:val="00A9640A"/>
    <w:rsid w:val="00AA4274"/>
    <w:rsid w:val="00AB1E1F"/>
    <w:rsid w:val="00AC2F10"/>
    <w:rsid w:val="00AC55C1"/>
    <w:rsid w:val="00AC6A44"/>
    <w:rsid w:val="00AD1D40"/>
    <w:rsid w:val="00AD2321"/>
    <w:rsid w:val="00AE27B5"/>
    <w:rsid w:val="00AE40E7"/>
    <w:rsid w:val="00AE7BD0"/>
    <w:rsid w:val="00AF1C57"/>
    <w:rsid w:val="00AF2A4E"/>
    <w:rsid w:val="00AF350F"/>
    <w:rsid w:val="00B05DA0"/>
    <w:rsid w:val="00B17BA1"/>
    <w:rsid w:val="00B30D83"/>
    <w:rsid w:val="00B45634"/>
    <w:rsid w:val="00B57B9E"/>
    <w:rsid w:val="00B6300B"/>
    <w:rsid w:val="00B63627"/>
    <w:rsid w:val="00B65F1E"/>
    <w:rsid w:val="00B7500E"/>
    <w:rsid w:val="00B835F9"/>
    <w:rsid w:val="00B910A3"/>
    <w:rsid w:val="00B95E44"/>
    <w:rsid w:val="00B97F15"/>
    <w:rsid w:val="00BA34ED"/>
    <w:rsid w:val="00BA4437"/>
    <w:rsid w:val="00BA7A15"/>
    <w:rsid w:val="00BC275A"/>
    <w:rsid w:val="00BD7B3F"/>
    <w:rsid w:val="00BE2569"/>
    <w:rsid w:val="00BE7017"/>
    <w:rsid w:val="00BF7FAC"/>
    <w:rsid w:val="00C15AFA"/>
    <w:rsid w:val="00C25EAC"/>
    <w:rsid w:val="00C3004C"/>
    <w:rsid w:val="00C33A59"/>
    <w:rsid w:val="00C35763"/>
    <w:rsid w:val="00C36033"/>
    <w:rsid w:val="00C36867"/>
    <w:rsid w:val="00C50123"/>
    <w:rsid w:val="00C6272C"/>
    <w:rsid w:val="00C73CB0"/>
    <w:rsid w:val="00C766FC"/>
    <w:rsid w:val="00C85547"/>
    <w:rsid w:val="00C862C8"/>
    <w:rsid w:val="00C9675B"/>
    <w:rsid w:val="00CA1B85"/>
    <w:rsid w:val="00CA7E60"/>
    <w:rsid w:val="00CC6951"/>
    <w:rsid w:val="00CD1AC7"/>
    <w:rsid w:val="00CD2CE2"/>
    <w:rsid w:val="00CD369C"/>
    <w:rsid w:val="00CE0269"/>
    <w:rsid w:val="00CE0B2C"/>
    <w:rsid w:val="00CE16FE"/>
    <w:rsid w:val="00CE4002"/>
    <w:rsid w:val="00CE41A5"/>
    <w:rsid w:val="00CE45EB"/>
    <w:rsid w:val="00CE4852"/>
    <w:rsid w:val="00CE6C0D"/>
    <w:rsid w:val="00CF56E1"/>
    <w:rsid w:val="00CF72A6"/>
    <w:rsid w:val="00D02884"/>
    <w:rsid w:val="00D02905"/>
    <w:rsid w:val="00D04C1D"/>
    <w:rsid w:val="00D06D27"/>
    <w:rsid w:val="00D15ADE"/>
    <w:rsid w:val="00D20F9D"/>
    <w:rsid w:val="00D2280F"/>
    <w:rsid w:val="00D27AFF"/>
    <w:rsid w:val="00D31D6C"/>
    <w:rsid w:val="00D40FDA"/>
    <w:rsid w:val="00D4132A"/>
    <w:rsid w:val="00D46637"/>
    <w:rsid w:val="00D46E42"/>
    <w:rsid w:val="00D51661"/>
    <w:rsid w:val="00D6004F"/>
    <w:rsid w:val="00D603A9"/>
    <w:rsid w:val="00D64340"/>
    <w:rsid w:val="00D66F53"/>
    <w:rsid w:val="00D76811"/>
    <w:rsid w:val="00D83694"/>
    <w:rsid w:val="00D837EF"/>
    <w:rsid w:val="00D84C0C"/>
    <w:rsid w:val="00D857DA"/>
    <w:rsid w:val="00D860F0"/>
    <w:rsid w:val="00D86D64"/>
    <w:rsid w:val="00D944E5"/>
    <w:rsid w:val="00D96CCC"/>
    <w:rsid w:val="00D96E48"/>
    <w:rsid w:val="00D96E95"/>
    <w:rsid w:val="00D974EA"/>
    <w:rsid w:val="00DA4F1E"/>
    <w:rsid w:val="00DA73B5"/>
    <w:rsid w:val="00DB62EC"/>
    <w:rsid w:val="00DC171E"/>
    <w:rsid w:val="00DC5E5E"/>
    <w:rsid w:val="00DD1C05"/>
    <w:rsid w:val="00DD2B7D"/>
    <w:rsid w:val="00DD5862"/>
    <w:rsid w:val="00DD6588"/>
    <w:rsid w:val="00DE0FEF"/>
    <w:rsid w:val="00DF2950"/>
    <w:rsid w:val="00E00BEF"/>
    <w:rsid w:val="00E04833"/>
    <w:rsid w:val="00E054CC"/>
    <w:rsid w:val="00E05812"/>
    <w:rsid w:val="00E05EB9"/>
    <w:rsid w:val="00E07798"/>
    <w:rsid w:val="00E07A1D"/>
    <w:rsid w:val="00E1631D"/>
    <w:rsid w:val="00E27047"/>
    <w:rsid w:val="00E27A12"/>
    <w:rsid w:val="00E30E4C"/>
    <w:rsid w:val="00E318C1"/>
    <w:rsid w:val="00E43C29"/>
    <w:rsid w:val="00E52620"/>
    <w:rsid w:val="00E54E0A"/>
    <w:rsid w:val="00E54EEB"/>
    <w:rsid w:val="00E61329"/>
    <w:rsid w:val="00E6192E"/>
    <w:rsid w:val="00E6408D"/>
    <w:rsid w:val="00E73119"/>
    <w:rsid w:val="00E849EF"/>
    <w:rsid w:val="00EA08AC"/>
    <w:rsid w:val="00EA150B"/>
    <w:rsid w:val="00EA371A"/>
    <w:rsid w:val="00EB3AA7"/>
    <w:rsid w:val="00EC11E3"/>
    <w:rsid w:val="00EC2805"/>
    <w:rsid w:val="00ED7E7F"/>
    <w:rsid w:val="00EE18D5"/>
    <w:rsid w:val="00EE54F9"/>
    <w:rsid w:val="00EE613B"/>
    <w:rsid w:val="00EE63C7"/>
    <w:rsid w:val="00EE7345"/>
    <w:rsid w:val="00F07546"/>
    <w:rsid w:val="00F075A6"/>
    <w:rsid w:val="00F1038A"/>
    <w:rsid w:val="00F1324A"/>
    <w:rsid w:val="00F17AFE"/>
    <w:rsid w:val="00F20EC4"/>
    <w:rsid w:val="00F20F09"/>
    <w:rsid w:val="00F2628E"/>
    <w:rsid w:val="00F30DF5"/>
    <w:rsid w:val="00F329B2"/>
    <w:rsid w:val="00F42BF6"/>
    <w:rsid w:val="00F4716E"/>
    <w:rsid w:val="00F501F5"/>
    <w:rsid w:val="00F56046"/>
    <w:rsid w:val="00F60BF9"/>
    <w:rsid w:val="00F744E3"/>
    <w:rsid w:val="00F75BC1"/>
    <w:rsid w:val="00F7776C"/>
    <w:rsid w:val="00F86F35"/>
    <w:rsid w:val="00F90C80"/>
    <w:rsid w:val="00F95222"/>
    <w:rsid w:val="00F97BD6"/>
    <w:rsid w:val="00FB2E35"/>
    <w:rsid w:val="00FC02A1"/>
    <w:rsid w:val="00FC3222"/>
    <w:rsid w:val="00FC45BD"/>
    <w:rsid w:val="00FC6E75"/>
    <w:rsid w:val="00FD0454"/>
    <w:rsid w:val="00FD35F1"/>
    <w:rsid w:val="00FD641B"/>
    <w:rsid w:val="00FE465F"/>
    <w:rsid w:val="00FF083D"/>
    <w:rsid w:val="00FF4005"/>
    <w:rsid w:val="00FF4410"/>
    <w:rsid w:val="571D3381"/>
    <w:rsid w:val="7EE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491AF"/>
  <w15:docId w15:val="{9D00E704-51F3-41FC-8676-B64D9EA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D1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90D19"/>
  </w:style>
  <w:style w:type="paragraph" w:styleId="Stopka">
    <w:name w:val="footer"/>
    <w:basedOn w:val="Normalny"/>
    <w:link w:val="StopkaZnak"/>
    <w:uiPriority w:val="99"/>
    <w:unhideWhenUsed/>
    <w:rsid w:val="00190D1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90D19"/>
  </w:style>
  <w:style w:type="table" w:styleId="Tabela-Siatka">
    <w:name w:val="Table Grid"/>
    <w:basedOn w:val="Standardowy"/>
    <w:uiPriority w:val="39"/>
    <w:rsid w:val="00190D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A4C1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703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6637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703"/>
    <w:rPr>
      <w:vertAlign w:val="superscript"/>
    </w:rPr>
  </w:style>
  <w:style w:type="character" w:styleId="bumpedfont20" w:customStyle="1">
    <w:name w:val="bumpedfont20"/>
    <w:basedOn w:val="Domylnaczcionkaakapitu"/>
    <w:rsid w:val="00F75BC1"/>
  </w:style>
  <w:style w:type="paragraph" w:styleId="NormalnyWeb">
    <w:name w:val="Normal (Web)"/>
    <w:basedOn w:val="Normalny"/>
    <w:uiPriority w:val="99"/>
    <w:unhideWhenUsed/>
    <w:rsid w:val="007770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0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70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4852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2BB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7F2B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BB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F2BBF"/>
    <w:rPr>
      <w:b/>
      <w:bCs/>
      <w:sz w:val="20"/>
      <w:szCs w:val="20"/>
    </w:rPr>
  </w:style>
  <w:style w:type="paragraph" w:styleId="Bezodstpw">
    <w:name w:val="No Spacing"/>
    <w:uiPriority w:val="1"/>
    <w:qFormat/>
    <w:rsid w:val="001056EF"/>
    <w:pPr>
      <w:spacing w:after="0" w:line="240" w:lineRule="auto"/>
    </w:p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9C0870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omylnaczcionkaakapitu"/>
    <w:rsid w:val="006920C8"/>
  </w:style>
  <w:style w:type="paragraph" w:styleId="paragraph" w:customStyle="1">
    <w:name w:val="paragraph"/>
    <w:basedOn w:val="Normalny"/>
    <w:rsid w:val="00E849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E849EF"/>
  </w:style>
  <w:style w:type="character" w:styleId="eop" w:customStyle="1">
    <w:name w:val="eop"/>
    <w:basedOn w:val="Domylnaczcionkaakapitu"/>
    <w:rsid w:val="00E849EF"/>
  </w:style>
  <w:style w:type="paragraph" w:styleId="Poprawka">
    <w:name w:val="Revision"/>
    <w:hidden/>
    <w:uiPriority w:val="99"/>
    <w:semiHidden/>
    <w:rsid w:val="00237883"/>
    <w:pPr>
      <w:spacing w:after="0" w:line="240" w:lineRule="auto"/>
    </w:pPr>
  </w:style>
  <w:style w:type="character" w:styleId="ui-provider" w:customStyle="1">
    <w:name w:val="ui-provider"/>
    <w:basedOn w:val="Domylnaczcionkaakapitu"/>
    <w:rsid w:val="00E2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m.in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2C8F86FBFF44BA4CEB38CC5D3FC05" ma:contentTypeVersion="7" ma:contentTypeDescription="Utwórz nowy dokument." ma:contentTypeScope="" ma:versionID="050028c20d643fa98fac7d83a76944f2">
  <xsd:schema xmlns:xsd="http://www.w3.org/2001/XMLSchema" xmlns:xs="http://www.w3.org/2001/XMLSchema" xmlns:p="http://schemas.microsoft.com/office/2006/metadata/properties" xmlns:ns2="f3a289c5-cc56-42e8-a82a-bc0b1e3217d4" targetNamespace="http://schemas.microsoft.com/office/2006/metadata/properties" ma:root="true" ma:fieldsID="0b7d46bb72f834e17e31b50f2b38c6c7" ns2:_="">
    <xsd:import namespace="f3a289c5-cc56-42e8-a82a-bc0b1e321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289c5-cc56-42e8-a82a-bc0b1e32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21147-6740-406F-A944-DE5593D3D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D1F10-0BC0-4F1E-BBF4-36F2DFE53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4A86B4-14AE-4F69-B5F4-3C7434D5E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9DC21-B99C-43D7-92BC-7621C9E9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289c5-cc56-42e8-a82a-bc0b1e321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Zuzanna Koper</dc:creator>
  <lastModifiedBy>Stefan Kaczmarek</lastModifiedBy>
  <revision>4</revision>
  <lastPrinted>2022-09-13T11:17:00.0000000Z</lastPrinted>
  <dcterms:created xsi:type="dcterms:W3CDTF">2025-07-23T15:55:00.0000000Z</dcterms:created>
  <dcterms:modified xsi:type="dcterms:W3CDTF">2025-07-24T14:10:23.2833635Z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0x0101005EE2C8F86FBFF44BA4CEB38CC5D3FC05</vt:lpwstr>
  </property>
  <property fmtid="{D5CDD505-2E9C-101B-9397-08002B2CF9AE}" pid="3" name="GrammarlyDocumentId">
    <vt:lpwstr>a979c61776a6a426f8b169032273e1ea2ea7fdc369b0b7b6a56703c594c16d88</vt:lpwstr>
  </property>
</Properties>
</file>