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10348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375303" w14:paraId="5F9C9B17" w14:textId="77777777" w:rsidTr="00E05EB9">
        <w:tc>
          <w:tcPr>
            <w:tcW w:w="10348" w:type="dxa"/>
            <w:shd w:val="clear" w:color="auto" w:fill="auto"/>
          </w:tcPr>
          <w:p w14:paraId="1412DD1C" w14:textId="141B4A52" w:rsidR="006135AC" w:rsidRPr="006135AC" w:rsidRDefault="006135AC" w:rsidP="006135A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="Helvetica" w:hAnsi="Helvetica" w:cs="Helvetica"/>
                <w:b/>
                <w:bCs/>
                <w:color w:val="767171" w:themeColor="background2" w:themeShade="80"/>
              </w:rPr>
            </w:pPr>
            <w:r w:rsidRPr="006135AC">
              <w:rPr>
                <w:rFonts w:ascii="Helvetica" w:eastAsia="Helvetica" w:hAnsi="Helvetica" w:cs="Helvetica"/>
                <w:b/>
                <w:bCs/>
                <w:color w:val="767171" w:themeColor="background2" w:themeShade="80"/>
              </w:rPr>
              <w:t>INEA z nową ofertą.</w:t>
            </w:r>
          </w:p>
          <w:p w14:paraId="50809B84" w14:textId="75FEE52E" w:rsidR="006135AC" w:rsidRPr="006135AC" w:rsidRDefault="006135AC" w:rsidP="006135A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="Helvetica" w:hAnsi="Helvetica" w:cs="Helvetica"/>
                <w:b/>
                <w:bCs/>
                <w:color w:val="767171" w:themeColor="background2" w:themeShade="80"/>
              </w:rPr>
            </w:pPr>
            <w:r w:rsidRPr="006135AC">
              <w:rPr>
                <w:rFonts w:ascii="Helvetica" w:eastAsia="Helvetica" w:hAnsi="Helvetica" w:cs="Helvetica"/>
                <w:b/>
                <w:bCs/>
                <w:color w:val="767171" w:themeColor="background2" w:themeShade="80"/>
              </w:rPr>
              <w:t>Internet i telewizja przez pięć miesięcy za darmo.</w:t>
            </w:r>
          </w:p>
          <w:p w14:paraId="62116B2B" w14:textId="77777777" w:rsidR="004F7553" w:rsidRPr="00AA4274" w:rsidRDefault="004F7553" w:rsidP="00AA4274">
            <w:pPr>
              <w:pStyle w:val="paragraph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Helvetica" w:eastAsia="Helvetica" w:hAnsi="Helvetica" w:cs="Helvetica"/>
                <w:color w:val="767171" w:themeColor="background2" w:themeShade="80"/>
                <w:sz w:val="22"/>
                <w:szCs w:val="22"/>
                <w:lang w:eastAsia="en-US"/>
              </w:rPr>
            </w:pPr>
          </w:p>
          <w:p w14:paraId="0FF67C85" w14:textId="77777777" w:rsidR="00AA4274" w:rsidRPr="00AA4274" w:rsidRDefault="00AA4274" w:rsidP="00AA4274">
            <w:pPr>
              <w:pStyle w:val="paragraph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Helvetica" w:eastAsia="Helvetica" w:hAnsi="Helvetica" w:cs="Helvetica"/>
                <w:color w:val="767171" w:themeColor="background2" w:themeShade="80"/>
                <w:sz w:val="22"/>
                <w:szCs w:val="22"/>
                <w:lang w:eastAsia="en-US"/>
              </w:rPr>
            </w:pPr>
          </w:p>
          <w:p w14:paraId="0D6688A7" w14:textId="08B43678" w:rsidR="006135AC" w:rsidRPr="006135AC" w:rsidRDefault="006135AC" w:rsidP="006135A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Helvetica" w:eastAsia="Helvetica" w:hAnsi="Helvetica" w:cs="Helvetica"/>
                <w:b/>
                <w:bCs/>
                <w:color w:val="767171" w:themeColor="background2" w:themeShade="80"/>
              </w:rPr>
            </w:pPr>
            <w:r w:rsidRPr="006135AC">
              <w:rPr>
                <w:rFonts w:ascii="Helvetica" w:eastAsia="Helvetica" w:hAnsi="Helvetica" w:cs="Helvetica"/>
                <w:b/>
                <w:bCs/>
                <w:color w:val="767171" w:themeColor="background2" w:themeShade="80"/>
              </w:rPr>
              <w:t>INEA</w:t>
            </w:r>
            <w:r>
              <w:rPr>
                <w:rFonts w:ascii="Helvetica" w:eastAsia="Helvetica" w:hAnsi="Helvetica" w:cs="Helvetica"/>
                <w:b/>
                <w:bCs/>
                <w:color w:val="767171" w:themeColor="background2" w:themeShade="80"/>
              </w:rPr>
              <w:t>, jeden z największych operatorów usług światłowodowych w Polsce,</w:t>
            </w:r>
            <w:r w:rsidRPr="006135AC">
              <w:rPr>
                <w:rFonts w:ascii="Helvetica" w:eastAsia="Helvetica" w:hAnsi="Helvetica" w:cs="Helvetica"/>
                <w:b/>
                <w:bCs/>
                <w:color w:val="767171" w:themeColor="background2" w:themeShade="80"/>
              </w:rPr>
              <w:t xml:space="preserve"> przygotował nową propozycję dla mieszkańców dużych miast Wielkopolski korzystających z sieci </w:t>
            </w:r>
            <w:proofErr w:type="spellStart"/>
            <w:r w:rsidRPr="006135AC">
              <w:rPr>
                <w:rFonts w:ascii="Helvetica" w:eastAsia="Helvetica" w:hAnsi="Helvetica" w:cs="Helvetica"/>
                <w:b/>
                <w:bCs/>
                <w:color w:val="767171" w:themeColor="background2" w:themeShade="80"/>
              </w:rPr>
              <w:t>Fiberhost</w:t>
            </w:r>
            <w:proofErr w:type="spellEnd"/>
            <w:r w:rsidRPr="006135AC">
              <w:rPr>
                <w:rFonts w:ascii="Helvetica" w:eastAsia="Helvetica" w:hAnsi="Helvetica" w:cs="Helvetica"/>
                <w:b/>
                <w:bCs/>
                <w:color w:val="767171" w:themeColor="background2" w:themeShade="80"/>
              </w:rPr>
              <w:t xml:space="preserve">. </w:t>
            </w:r>
            <w:r>
              <w:rPr>
                <w:rFonts w:ascii="Helvetica" w:eastAsia="Helvetica" w:hAnsi="Helvetica" w:cs="Helvetica"/>
                <w:b/>
                <w:bCs/>
                <w:color w:val="767171" w:themeColor="background2" w:themeShade="80"/>
              </w:rPr>
              <w:t xml:space="preserve">W najnowszej ofercie </w:t>
            </w:r>
            <w:r w:rsidRPr="006135AC">
              <w:rPr>
                <w:rFonts w:ascii="Helvetica" w:eastAsia="Helvetica" w:hAnsi="Helvetica" w:cs="Helvetica"/>
                <w:b/>
                <w:bCs/>
                <w:color w:val="767171" w:themeColor="background2" w:themeShade="80"/>
              </w:rPr>
              <w:t xml:space="preserve">klienci mogą przez pięć miesięcy korzystać z </w:t>
            </w:r>
            <w:proofErr w:type="spellStart"/>
            <w:r w:rsidRPr="006135AC">
              <w:rPr>
                <w:rFonts w:ascii="Helvetica" w:eastAsia="Helvetica" w:hAnsi="Helvetica" w:cs="Helvetica"/>
                <w:b/>
                <w:bCs/>
                <w:color w:val="767171" w:themeColor="background2" w:themeShade="80"/>
              </w:rPr>
              <w:t>internetu</w:t>
            </w:r>
            <w:proofErr w:type="spellEnd"/>
            <w:r w:rsidRPr="006135AC">
              <w:rPr>
                <w:rFonts w:ascii="Helvetica" w:eastAsia="Helvetica" w:hAnsi="Helvetica" w:cs="Helvetica"/>
                <w:b/>
                <w:bCs/>
                <w:color w:val="767171" w:themeColor="background2" w:themeShade="80"/>
              </w:rPr>
              <w:t xml:space="preserve"> światłowodowego lub pakietu </w:t>
            </w:r>
            <w:proofErr w:type="spellStart"/>
            <w:r w:rsidRPr="006135AC">
              <w:rPr>
                <w:rFonts w:ascii="Helvetica" w:eastAsia="Helvetica" w:hAnsi="Helvetica" w:cs="Helvetica"/>
                <w:b/>
                <w:bCs/>
                <w:color w:val="767171" w:themeColor="background2" w:themeShade="80"/>
              </w:rPr>
              <w:t>internet</w:t>
            </w:r>
            <w:proofErr w:type="spellEnd"/>
            <w:r w:rsidRPr="006135AC">
              <w:rPr>
                <w:rFonts w:ascii="Helvetica" w:eastAsia="Helvetica" w:hAnsi="Helvetica" w:cs="Helvetica"/>
                <w:b/>
                <w:bCs/>
                <w:color w:val="767171" w:themeColor="background2" w:themeShade="80"/>
              </w:rPr>
              <w:t xml:space="preserve"> i telewizja całkowicie za darmo. Oferta nie wiąże się z żadnym </w:t>
            </w:r>
            <w:r w:rsidR="00232528">
              <w:rPr>
                <w:rFonts w:ascii="Helvetica" w:eastAsia="Helvetica" w:hAnsi="Helvetica" w:cs="Helvetica"/>
                <w:b/>
                <w:bCs/>
                <w:color w:val="767171" w:themeColor="background2" w:themeShade="80"/>
              </w:rPr>
              <w:t>zobowiązaniem.</w:t>
            </w:r>
          </w:p>
          <w:p w14:paraId="6146057D" w14:textId="77777777" w:rsidR="006135AC" w:rsidRDefault="006135AC" w:rsidP="006135A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="Helvetica" w:hAnsi="Helvetica" w:cs="Helvetica"/>
                <w:color w:val="767171" w:themeColor="background2" w:themeShade="80"/>
              </w:rPr>
            </w:pPr>
          </w:p>
          <w:p w14:paraId="220FB930" w14:textId="19151315" w:rsidR="006135AC" w:rsidRDefault="006135AC" w:rsidP="006135A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Helvetica" w:eastAsia="Helvetica" w:hAnsi="Helvetica" w:cs="Helvetica"/>
                <w:color w:val="767171" w:themeColor="background2" w:themeShade="80"/>
              </w:rPr>
            </w:pPr>
            <w:r w:rsidRPr="006135AC">
              <w:rPr>
                <w:rFonts w:ascii="Helvetica" w:eastAsia="Helvetica" w:hAnsi="Helvetica" w:cs="Helvetica"/>
                <w:color w:val="767171" w:themeColor="background2" w:themeShade="80"/>
              </w:rPr>
              <w:t>N</w:t>
            </w:r>
            <w:r>
              <w:rPr>
                <w:rFonts w:ascii="Helvetica" w:eastAsia="Helvetica" w:hAnsi="Helvetica" w:cs="Helvetica"/>
                <w:color w:val="767171" w:themeColor="background2" w:themeShade="80"/>
              </w:rPr>
              <w:t>ajnowsza</w:t>
            </w:r>
            <w:r w:rsidRPr="006135AC">
              <w:rPr>
                <w:rFonts w:ascii="Helvetica" w:eastAsia="Helvetica" w:hAnsi="Helvetica" w:cs="Helvetica"/>
                <w:color w:val="767171" w:themeColor="background2" w:themeShade="80"/>
              </w:rPr>
              <w:t xml:space="preserve"> oferta została stworzona z myślą o osobach, które chcą sprawdzić, jak działa szybki i stabilny </w:t>
            </w:r>
            <w:proofErr w:type="spellStart"/>
            <w:r w:rsidRPr="006135AC">
              <w:rPr>
                <w:rFonts w:ascii="Helvetica" w:eastAsia="Helvetica" w:hAnsi="Helvetica" w:cs="Helvetica"/>
                <w:color w:val="767171" w:themeColor="background2" w:themeShade="80"/>
              </w:rPr>
              <w:t>internet</w:t>
            </w:r>
            <w:proofErr w:type="spellEnd"/>
            <w:r w:rsidRPr="006135AC">
              <w:rPr>
                <w:rFonts w:ascii="Helvetica" w:eastAsia="Helvetica" w:hAnsi="Helvetica" w:cs="Helvetica"/>
                <w:color w:val="767171" w:themeColor="background2" w:themeShade="80"/>
              </w:rPr>
              <w:t xml:space="preserve"> światłowodowy w praktyce. Miesiąc aktywacyjny oraz pięć kolejnych miesięcy są w pełni bezpłatne. INEA nie pobiera opłat za instalację, aktywację czy wydanie sprzętu, a klient w każdym momencie może zrezygnować bez żadnych konsekwencji.</w:t>
            </w:r>
          </w:p>
          <w:p w14:paraId="75499509" w14:textId="77777777" w:rsidR="006135AC" w:rsidRPr="006135AC" w:rsidRDefault="006135AC" w:rsidP="006135A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Helvetica" w:eastAsia="Helvetica" w:hAnsi="Helvetica" w:cs="Helvetica"/>
                <w:color w:val="767171" w:themeColor="background2" w:themeShade="80"/>
              </w:rPr>
            </w:pPr>
          </w:p>
          <w:p w14:paraId="48C419EF" w14:textId="4B7A6A23" w:rsidR="006135AC" w:rsidRPr="006135AC" w:rsidRDefault="006135AC" w:rsidP="006135A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Helvetica" w:eastAsia="Helvetica" w:hAnsi="Helvetica" w:cs="Helvetica"/>
                <w:color w:val="767171" w:themeColor="background2" w:themeShade="80"/>
              </w:rPr>
            </w:pPr>
            <w:r w:rsidRPr="006135AC">
              <w:rPr>
                <w:rFonts w:ascii="Helvetica" w:eastAsia="Helvetica" w:hAnsi="Helvetica" w:cs="Helvetica"/>
                <w:color w:val="767171" w:themeColor="background2" w:themeShade="80"/>
              </w:rPr>
              <w:t xml:space="preserve">Po zakończeniu okresu promocyjnego użytkownik ma pełną swobodę wyboru. Może całkowicie zrezygnować z usługi, przejść na płatny wariant z miesięcznym okresem wypowiedzenia w cenie porównywalnej z innymi promocjami INEA albo skorzystać z innej oferty dostępnej w firmie. Promocja obejmuje </w:t>
            </w:r>
            <w:proofErr w:type="spellStart"/>
            <w:r w:rsidRPr="006135AC">
              <w:rPr>
                <w:rFonts w:ascii="Helvetica" w:eastAsia="Helvetica" w:hAnsi="Helvetica" w:cs="Helvetica"/>
                <w:color w:val="767171" w:themeColor="background2" w:themeShade="80"/>
              </w:rPr>
              <w:t>internet</w:t>
            </w:r>
            <w:proofErr w:type="spellEnd"/>
            <w:r w:rsidRPr="006135AC">
              <w:rPr>
                <w:rFonts w:ascii="Helvetica" w:eastAsia="Helvetica" w:hAnsi="Helvetica" w:cs="Helvetica"/>
                <w:color w:val="767171" w:themeColor="background2" w:themeShade="80"/>
              </w:rPr>
              <w:t xml:space="preserve"> światłowodowy o prędkości 1 </w:t>
            </w:r>
            <w:proofErr w:type="spellStart"/>
            <w:r w:rsidRPr="006135AC">
              <w:rPr>
                <w:rFonts w:ascii="Helvetica" w:eastAsia="Helvetica" w:hAnsi="Helvetica" w:cs="Helvetica"/>
                <w:color w:val="767171" w:themeColor="background2" w:themeShade="80"/>
              </w:rPr>
              <w:t>Gb</w:t>
            </w:r>
            <w:proofErr w:type="spellEnd"/>
            <w:r w:rsidRPr="006135AC">
              <w:rPr>
                <w:rFonts w:ascii="Helvetica" w:eastAsia="Helvetica" w:hAnsi="Helvetica" w:cs="Helvetica"/>
                <w:color w:val="767171" w:themeColor="background2" w:themeShade="80"/>
              </w:rPr>
              <w:t xml:space="preserve">/s, a dla zainteresowanych przewidziano również możliwość korzystania z telewizji w pakiecie Start + </w:t>
            </w:r>
            <w:proofErr w:type="spellStart"/>
            <w:r w:rsidRPr="006135AC">
              <w:rPr>
                <w:rFonts w:ascii="Helvetica" w:eastAsia="Helvetica" w:hAnsi="Helvetica" w:cs="Helvetica"/>
                <w:color w:val="767171" w:themeColor="background2" w:themeShade="80"/>
              </w:rPr>
              <w:t>Regio</w:t>
            </w:r>
            <w:proofErr w:type="spellEnd"/>
            <w:r w:rsidRPr="006135AC">
              <w:rPr>
                <w:rFonts w:ascii="Helvetica" w:eastAsia="Helvetica" w:hAnsi="Helvetica" w:cs="Helvetica"/>
                <w:color w:val="767171" w:themeColor="background2" w:themeShade="80"/>
              </w:rPr>
              <w:t xml:space="preserve">, który podobnie jak </w:t>
            </w:r>
            <w:proofErr w:type="spellStart"/>
            <w:r w:rsidRPr="006135AC">
              <w:rPr>
                <w:rFonts w:ascii="Helvetica" w:eastAsia="Helvetica" w:hAnsi="Helvetica" w:cs="Helvetica"/>
                <w:color w:val="767171" w:themeColor="background2" w:themeShade="80"/>
              </w:rPr>
              <w:t>internet</w:t>
            </w:r>
            <w:proofErr w:type="spellEnd"/>
            <w:r w:rsidRPr="006135AC">
              <w:rPr>
                <w:rFonts w:ascii="Helvetica" w:eastAsia="Helvetica" w:hAnsi="Helvetica" w:cs="Helvetica"/>
                <w:color w:val="767171" w:themeColor="background2" w:themeShade="80"/>
              </w:rPr>
              <w:t xml:space="preserve"> dostępny jest bez opłat przez pięć miesięcy.</w:t>
            </w:r>
          </w:p>
          <w:p w14:paraId="2623CA74" w14:textId="77777777" w:rsidR="006135AC" w:rsidRPr="006135AC" w:rsidRDefault="006135AC" w:rsidP="006135A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="Helvetica" w:hAnsi="Helvetica" w:cs="Helvetica"/>
                <w:color w:val="767171" w:themeColor="background2" w:themeShade="80"/>
              </w:rPr>
            </w:pPr>
          </w:p>
          <w:p w14:paraId="461A9BCF" w14:textId="65AD3D14" w:rsidR="006135AC" w:rsidRPr="006135AC" w:rsidRDefault="006135AC" w:rsidP="006135A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Helvetica" w:eastAsia="Helvetica" w:hAnsi="Helvetica" w:cs="Helvetica"/>
                <w:color w:val="767171" w:themeColor="background2" w:themeShade="80"/>
              </w:rPr>
            </w:pPr>
            <w:r w:rsidRPr="006135AC">
              <w:rPr>
                <w:rFonts w:ascii="Helvetica" w:eastAsia="Helvetica" w:hAnsi="Helvetica" w:cs="Helvetica"/>
                <w:color w:val="767171" w:themeColor="background2" w:themeShade="80"/>
              </w:rPr>
              <w:t>Oferta skierowana jest przede wszystkim do mieszkańców dużych miast Wielkopolski, którzy chcą bez ryzyka przetestować usługi światłowodowe</w:t>
            </w:r>
            <w:r w:rsidR="00EC777E">
              <w:rPr>
                <w:rFonts w:ascii="Helvetica" w:eastAsia="Helvetica" w:hAnsi="Helvetica" w:cs="Helvetica"/>
                <w:color w:val="767171" w:themeColor="background2" w:themeShade="80"/>
              </w:rPr>
              <w:t xml:space="preserve"> oraz tych, którzy korzystają dziś z innych technologii i mieli obawy co do zmiany operatora</w:t>
            </w:r>
            <w:r w:rsidRPr="006135AC">
              <w:rPr>
                <w:rFonts w:ascii="Helvetica" w:eastAsia="Helvetica" w:hAnsi="Helvetica" w:cs="Helvetica"/>
                <w:color w:val="767171" w:themeColor="background2" w:themeShade="80"/>
              </w:rPr>
              <w:t>. Szczególnie dobrze sprawdzi się w przypadku studentów, osób wynajmujących mieszkania oraz klientów poszukujących elastycznych i krótkoterminowych rozwiązań.</w:t>
            </w:r>
          </w:p>
          <w:p w14:paraId="7D2AD87E" w14:textId="77777777" w:rsidR="00E05EB9" w:rsidRDefault="00E05EB9" w:rsidP="004F7553">
            <w:pPr>
              <w:spacing w:line="276" w:lineRule="auto"/>
              <w:jc w:val="both"/>
              <w:rPr>
                <w:rFonts w:ascii="Helvetica" w:eastAsia="Helvetica" w:hAnsi="Helvetica" w:cs="Helvetica"/>
                <w:color w:val="767171" w:themeColor="background2" w:themeShade="80"/>
              </w:rPr>
            </w:pPr>
          </w:p>
          <w:p w14:paraId="6C767FC4" w14:textId="0350DA98" w:rsidR="004F7553" w:rsidRPr="001D313B" w:rsidRDefault="004F7553" w:rsidP="004F7553">
            <w:pPr>
              <w:pStyle w:val="Stopka"/>
              <w:jc w:val="both"/>
              <w:rPr>
                <w:rFonts w:ascii="Helvetica" w:eastAsia="Helvetica" w:hAnsi="Helvetica" w:cs="Helvetica"/>
                <w:color w:val="767171" w:themeColor="background2" w:themeShade="80"/>
                <w:sz w:val="18"/>
                <w:szCs w:val="18"/>
              </w:rPr>
            </w:pPr>
            <w:r w:rsidRPr="001D313B">
              <w:rPr>
                <w:rFonts w:ascii="Helvetica" w:eastAsia="Helvetica" w:hAnsi="Helvetica" w:cs="Helvetica"/>
                <w:b/>
                <w:bCs/>
                <w:color w:val="767171" w:themeColor="background2" w:themeShade="80"/>
                <w:sz w:val="18"/>
                <w:szCs w:val="18"/>
              </w:rPr>
              <w:t>INEA</w:t>
            </w:r>
            <w:r w:rsidRPr="001D313B">
              <w:rPr>
                <w:rFonts w:ascii="Helvetica" w:eastAsia="Helvetica" w:hAnsi="Helvetica" w:cs="Helvetica"/>
                <w:color w:val="767171" w:themeColor="background2" w:themeShade="80"/>
                <w:sz w:val="18"/>
                <w:szCs w:val="18"/>
              </w:rPr>
              <w:t> to jeden z największych operatorów usług światłowodowych w Polsce, docierający do 3,5 miliona gospodarstw domowych. Od ponad 30 lat firma dostarcza nowoczesne rozwiązania telekomunikacyjne. Aktualnie świadczy usługi dla ponad 8000 firm oraz blisko 4500 szkół i instytucji publicznych. INEA zapewnia szybki i stabilny dostęp do Internetu, telewizji, telefonii stacjonarnej. Firma oferuje również usługi MVNO/INMO, umożliwiając kompleksowe rozwiązania telekomunikacyjne swoim klientom. Dzięki zaawansowanej technologii światłowodowej i nowoczesnym narzędziom aktywnie wspiera cyfrową transformację w Polsce.</w:t>
            </w:r>
          </w:p>
          <w:p w14:paraId="45155CF9" w14:textId="770D592B" w:rsidR="007A74BE" w:rsidRPr="0004339B" w:rsidRDefault="007A74BE" w:rsidP="0004339B">
            <w:pPr>
              <w:spacing w:line="276" w:lineRule="auto"/>
              <w:jc w:val="both"/>
              <w:rPr>
                <w:rFonts w:ascii="Helvetica" w:eastAsia="Helvetica" w:hAnsi="Helvetica" w:cs="Helvetica"/>
                <w:color w:val="767171" w:themeColor="background2" w:themeShade="80"/>
              </w:rPr>
            </w:pPr>
          </w:p>
        </w:tc>
      </w:tr>
      <w:tr w:rsidR="00983C9C" w14:paraId="377B10BB" w14:textId="77777777" w:rsidTr="00E05EB9">
        <w:tc>
          <w:tcPr>
            <w:tcW w:w="10348" w:type="dxa"/>
            <w:shd w:val="clear" w:color="auto" w:fill="auto"/>
          </w:tcPr>
          <w:p w14:paraId="201D4A87" w14:textId="77777777" w:rsidR="0004339B" w:rsidRPr="0004339B" w:rsidRDefault="0004339B" w:rsidP="0004339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="Helvetica" w:hAnsi="Helvetica" w:cs="Helvetica"/>
                <w:color w:val="767171" w:themeColor="background2" w:themeShade="80"/>
              </w:rPr>
            </w:pPr>
          </w:p>
          <w:p w14:paraId="72E788E1" w14:textId="3A6D6752" w:rsidR="00983C9C" w:rsidRPr="007A74BE" w:rsidRDefault="002F4FEC" w:rsidP="0004339B">
            <w:pPr>
              <w:spacing w:line="276" w:lineRule="auto"/>
              <w:jc w:val="both"/>
              <w:rPr>
                <w:rFonts w:ascii="Helvetica" w:eastAsia="Helvetica" w:hAnsi="Helvetica" w:cs="Helvetica"/>
                <w:color w:val="767171" w:themeColor="background2" w:themeShade="80"/>
              </w:rPr>
            </w:pPr>
            <w:r w:rsidRPr="007A74BE">
              <w:rPr>
                <w:rFonts w:ascii="Helvetica" w:eastAsia="Helvetica" w:hAnsi="Helvetica" w:cs="Helvetica"/>
                <w:noProof/>
                <w:color w:val="767171" w:themeColor="background2" w:themeShade="80"/>
              </w:rPr>
              <w:drawing>
                <wp:anchor distT="0" distB="0" distL="114300" distR="114300" simplePos="0" relativeHeight="251659264" behindDoc="0" locked="0" layoutInCell="1" allowOverlap="1" wp14:anchorId="213D34BC" wp14:editId="441CCE90">
                  <wp:simplePos x="0" y="0"/>
                  <wp:positionH relativeFrom="margin">
                    <wp:align>left</wp:align>
                  </wp:positionH>
                  <wp:positionV relativeFrom="paragraph">
                    <wp:posOffset>8255</wp:posOffset>
                  </wp:positionV>
                  <wp:extent cx="5067300" cy="38100"/>
                  <wp:effectExtent l="0" t="0" r="0" b="0"/>
                  <wp:wrapNone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3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952D0F6" w14:textId="12219886" w:rsidR="001056EF" w:rsidRPr="004F7553" w:rsidRDefault="001056EF" w:rsidP="001056EF">
      <w:pPr>
        <w:pStyle w:val="Bezodstpw"/>
        <w:rPr>
          <w:rFonts w:ascii="Helvetica" w:eastAsia="Helvetica" w:hAnsi="Helvetica" w:cs="Helvetica"/>
          <w:color w:val="767171" w:themeColor="background2" w:themeShade="80"/>
        </w:rPr>
      </w:pPr>
      <w:r w:rsidRPr="004F7553">
        <w:rPr>
          <w:rFonts w:ascii="Helvetica" w:eastAsia="Helvetica" w:hAnsi="Helvetica" w:cs="Helvetica"/>
          <w:color w:val="767171" w:themeColor="background2" w:themeShade="80"/>
        </w:rPr>
        <w:t>Kontakt dla mediów:</w:t>
      </w:r>
    </w:p>
    <w:p w14:paraId="2DE4F717" w14:textId="77777777" w:rsidR="0004339B" w:rsidRPr="004F7553" w:rsidRDefault="0004339B" w:rsidP="001056EF">
      <w:pPr>
        <w:pStyle w:val="Bezodstpw"/>
        <w:rPr>
          <w:rFonts w:ascii="Helvetica" w:eastAsia="Helvetica" w:hAnsi="Helvetica" w:cs="Helvetica"/>
          <w:color w:val="767171" w:themeColor="background2" w:themeShade="80"/>
        </w:rPr>
      </w:pPr>
    </w:p>
    <w:p w14:paraId="0927409E" w14:textId="7AF26AB3" w:rsidR="001056EF" w:rsidRPr="004F7553" w:rsidRDefault="006135AC" w:rsidP="001056EF">
      <w:pPr>
        <w:pStyle w:val="Bezodstpw"/>
        <w:rPr>
          <w:rFonts w:ascii="Helvetica" w:eastAsia="Helvetica" w:hAnsi="Helvetica" w:cs="Helvetica"/>
          <w:color w:val="767171" w:themeColor="background2" w:themeShade="80"/>
        </w:rPr>
      </w:pPr>
      <w:r>
        <w:rPr>
          <w:rFonts w:ascii="Helvetica" w:eastAsia="Helvetica" w:hAnsi="Helvetica" w:cs="Helvetica"/>
          <w:color w:val="767171" w:themeColor="background2" w:themeShade="80"/>
        </w:rPr>
        <w:t>W ramach zastępstwa</w:t>
      </w:r>
    </w:p>
    <w:p w14:paraId="41E6994E" w14:textId="5E92BC02" w:rsidR="001056EF" w:rsidRPr="004F7553" w:rsidRDefault="006135AC" w:rsidP="001056EF">
      <w:pPr>
        <w:pStyle w:val="Bezodstpw"/>
        <w:rPr>
          <w:rFonts w:ascii="Helvetica" w:eastAsia="Helvetica" w:hAnsi="Helvetica" w:cs="Helvetica"/>
          <w:color w:val="767171" w:themeColor="background2" w:themeShade="80"/>
        </w:rPr>
      </w:pPr>
      <w:r>
        <w:rPr>
          <w:rFonts w:ascii="Helvetica" w:eastAsia="Helvetica" w:hAnsi="Helvetica" w:cs="Helvetica"/>
          <w:color w:val="767171" w:themeColor="background2" w:themeShade="80"/>
        </w:rPr>
        <w:t xml:space="preserve">Karolina </w:t>
      </w:r>
      <w:proofErr w:type="spellStart"/>
      <w:r>
        <w:rPr>
          <w:rFonts w:ascii="Helvetica" w:eastAsia="Helvetica" w:hAnsi="Helvetica" w:cs="Helvetica"/>
          <w:color w:val="767171" w:themeColor="background2" w:themeShade="80"/>
        </w:rPr>
        <w:t>Siudyła</w:t>
      </w:r>
      <w:proofErr w:type="spellEnd"/>
      <w:r>
        <w:rPr>
          <w:rFonts w:ascii="Helvetica" w:eastAsia="Helvetica" w:hAnsi="Helvetica" w:cs="Helvetica"/>
          <w:color w:val="767171" w:themeColor="background2" w:themeShade="80"/>
        </w:rPr>
        <w:t xml:space="preserve"> </w:t>
      </w:r>
    </w:p>
    <w:p w14:paraId="2D6E81D2" w14:textId="77777777" w:rsidR="00971DA1" w:rsidRPr="004F7553" w:rsidRDefault="00971DA1" w:rsidP="001056EF">
      <w:pPr>
        <w:pStyle w:val="Bezodstpw"/>
        <w:rPr>
          <w:rFonts w:ascii="Helvetica" w:eastAsia="Helvetica" w:hAnsi="Helvetica" w:cs="Helvetica"/>
          <w:color w:val="767171" w:themeColor="background2" w:themeShade="80"/>
        </w:rPr>
      </w:pPr>
    </w:p>
    <w:p w14:paraId="09878BFD" w14:textId="54447205" w:rsidR="00FC45BD" w:rsidRPr="006135AC" w:rsidRDefault="001056EF" w:rsidP="001056EF">
      <w:pPr>
        <w:pStyle w:val="Bezodstpw"/>
        <w:rPr>
          <w:rFonts w:ascii="Helvetica" w:eastAsia="Helvetica" w:hAnsi="Helvetica" w:cs="Helvetica"/>
          <w:color w:val="767171" w:themeColor="background2" w:themeShade="80"/>
          <w:lang w:val="en-US"/>
        </w:rPr>
      </w:pPr>
      <w:r w:rsidRPr="006135AC">
        <w:rPr>
          <w:rFonts w:ascii="Helvetica" w:eastAsia="Helvetica" w:hAnsi="Helvetica" w:cs="Helvetica"/>
          <w:color w:val="767171" w:themeColor="background2" w:themeShade="80"/>
          <w:lang w:val="en-US"/>
        </w:rPr>
        <w:t xml:space="preserve">E: </w:t>
      </w:r>
      <w:r w:rsidR="006135AC" w:rsidRPr="006135AC">
        <w:rPr>
          <w:rFonts w:ascii="Helvetica" w:eastAsia="Helvetica" w:hAnsi="Helvetica" w:cs="Helvetica"/>
          <w:color w:val="767171" w:themeColor="background2" w:themeShade="80"/>
          <w:lang w:val="en-US"/>
        </w:rPr>
        <w:t>karolina.siudyla@ext.inea.com.pl</w:t>
      </w:r>
      <w:r w:rsidR="009C0870" w:rsidRPr="006135AC">
        <w:rPr>
          <w:rFonts w:ascii="Helvetica" w:eastAsia="Helvetica" w:hAnsi="Helvetica" w:cs="Helvetica"/>
          <w:color w:val="767171" w:themeColor="background2" w:themeShade="80"/>
          <w:lang w:val="en-US"/>
        </w:rPr>
        <w:br/>
      </w:r>
      <w:proofErr w:type="gramStart"/>
      <w:r w:rsidR="00971DA1" w:rsidRPr="006135AC">
        <w:rPr>
          <w:rFonts w:ascii="Helvetica" w:eastAsia="Helvetica" w:hAnsi="Helvetica" w:cs="Helvetica"/>
          <w:color w:val="767171" w:themeColor="background2" w:themeShade="80"/>
          <w:lang w:val="en-US"/>
        </w:rPr>
        <w:t>T :</w:t>
      </w:r>
      <w:proofErr w:type="gramEnd"/>
      <w:r w:rsidR="00971DA1" w:rsidRPr="006135AC">
        <w:rPr>
          <w:rFonts w:ascii="Helvetica" w:eastAsia="Helvetica" w:hAnsi="Helvetica" w:cs="Helvetica"/>
          <w:color w:val="767171" w:themeColor="background2" w:themeShade="80"/>
          <w:lang w:val="en-US"/>
        </w:rPr>
        <w:t xml:space="preserve"> </w:t>
      </w:r>
      <w:r w:rsidR="006135AC">
        <w:rPr>
          <w:rFonts w:ascii="Helvetica" w:eastAsia="Helvetica" w:hAnsi="Helvetica" w:cs="Helvetica"/>
          <w:color w:val="767171" w:themeColor="background2" w:themeShade="80"/>
          <w:lang w:val="en-US"/>
        </w:rPr>
        <w:t>609776612</w:t>
      </w:r>
    </w:p>
    <w:sectPr w:rsidR="00FC45BD" w:rsidRPr="006135AC" w:rsidSect="00872E67">
      <w:headerReference w:type="default" r:id="rId12"/>
      <w:footerReference w:type="default" r:id="rId13"/>
      <w:pgSz w:w="11906" w:h="16838"/>
      <w:pgMar w:top="567" w:right="1134" w:bottom="567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B9F652" w14:textId="77777777" w:rsidR="001F4AFD" w:rsidRDefault="001F4AFD" w:rsidP="00190D19">
      <w:pPr>
        <w:spacing w:after="0" w:line="240" w:lineRule="auto"/>
      </w:pPr>
      <w:r>
        <w:separator/>
      </w:r>
    </w:p>
  </w:endnote>
  <w:endnote w:type="continuationSeparator" w:id="0">
    <w:p w14:paraId="61495617" w14:textId="77777777" w:rsidR="001F4AFD" w:rsidRDefault="001F4AFD" w:rsidP="00190D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xiforma Black">
    <w:panose1 w:val="020B0604020202020204"/>
    <w:charset w:val="00"/>
    <w:family w:val="auto"/>
    <w:notTrueType/>
    <w:pitch w:val="variable"/>
    <w:sig w:usb0="A000002F" w:usb1="0000201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48996" w14:textId="35356F66" w:rsidR="00540DC7" w:rsidRPr="0004339B" w:rsidRDefault="0004339B" w:rsidP="0004339B">
    <w:pPr>
      <w:pStyle w:val="Stopka"/>
      <w:spacing w:line="480" w:lineRule="auto"/>
      <w:jc w:val="both"/>
      <w:rPr>
        <w:sz w:val="16"/>
        <w:szCs w:val="16"/>
      </w:rPr>
    </w:pPr>
    <w:r w:rsidRPr="0004339B">
      <w:rPr>
        <w:rFonts w:ascii="Arial" w:hAnsi="Arial" w:cs="Arial"/>
        <w:b/>
        <w:bCs/>
        <w:color w:val="666666"/>
        <w:sz w:val="16"/>
        <w:szCs w:val="16"/>
        <w:bdr w:val="none" w:sz="0" w:space="0" w:color="auto" w:frame="1"/>
      </w:rPr>
      <w:t>I</w:t>
    </w:r>
  </w:p>
  <w:p w14:paraId="72A7A590" w14:textId="0581E53C" w:rsidR="00540DC7" w:rsidRDefault="00540DC7">
    <w:pPr>
      <w:pStyle w:val="Stopka"/>
    </w:pPr>
  </w:p>
  <w:p w14:paraId="3A0491EE" w14:textId="77777777" w:rsidR="00540DC7" w:rsidRDefault="00540DC7" w:rsidP="00924E5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2DB9CF" w14:textId="77777777" w:rsidR="001F4AFD" w:rsidRDefault="001F4AFD" w:rsidP="00190D19">
      <w:pPr>
        <w:spacing w:after="0" w:line="240" w:lineRule="auto"/>
      </w:pPr>
      <w:r>
        <w:separator/>
      </w:r>
    </w:p>
  </w:footnote>
  <w:footnote w:type="continuationSeparator" w:id="0">
    <w:p w14:paraId="76296599" w14:textId="77777777" w:rsidR="001F4AFD" w:rsidRDefault="001F4AFD" w:rsidP="00190D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1980"/>
      <w:gridCol w:w="3259"/>
      <w:gridCol w:w="4389"/>
    </w:tblGrid>
    <w:tr w:rsidR="00540DC7" w14:paraId="41011BBE" w14:textId="77777777" w:rsidTr="00120330">
      <w:trPr>
        <w:trHeight w:val="274"/>
      </w:trPr>
      <w:tc>
        <w:tcPr>
          <w:tcW w:w="1980" w:type="dxa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</w:tcPr>
        <w:p w14:paraId="42634975" w14:textId="79257363" w:rsidR="00540DC7" w:rsidRDefault="00540DC7" w:rsidP="00DD2B7D">
          <w:pPr>
            <w:pStyle w:val="Nagwek"/>
            <w:rPr>
              <w:rFonts w:ascii="Arial Black" w:hAnsi="Arial Black"/>
              <w:b/>
              <w:color w:val="00AEEF"/>
              <w:sz w:val="24"/>
              <w:szCs w:val="24"/>
            </w:rPr>
          </w:pPr>
        </w:p>
      </w:tc>
      <w:tc>
        <w:tcPr>
          <w:tcW w:w="3259" w:type="dxa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  <w:vAlign w:val="center"/>
        </w:tcPr>
        <w:p w14:paraId="4F49905F" w14:textId="31CDDF32" w:rsidR="00540DC7" w:rsidRPr="00DD2B7D" w:rsidRDefault="00540DC7" w:rsidP="000D6850">
          <w:pPr>
            <w:pStyle w:val="Nagwek"/>
            <w:spacing w:line="230" w:lineRule="exact"/>
            <w:rPr>
              <w:rFonts w:ascii="Axiforma Black" w:hAnsi="Axiforma Black"/>
              <w:b/>
              <w:color w:val="00AEEF"/>
              <w:sz w:val="24"/>
              <w:szCs w:val="24"/>
            </w:rPr>
          </w:pPr>
          <w:r w:rsidRPr="00DD2B7D">
            <w:rPr>
              <w:rFonts w:ascii="Axiforma Black" w:hAnsi="Axiforma Black"/>
              <w:b/>
              <w:color w:val="00AEEF"/>
              <w:sz w:val="24"/>
              <w:szCs w:val="24"/>
            </w:rPr>
            <w:t>INFO</w:t>
          </w:r>
          <w:r w:rsidRPr="00DD2B7D">
            <w:rPr>
              <w:rFonts w:ascii="Axiforma Black" w:hAnsi="Axiforma Black"/>
              <w:b/>
              <w:color w:val="00AEEF"/>
              <w:sz w:val="24"/>
              <w:szCs w:val="24"/>
            </w:rPr>
            <w:softHyphen/>
            <w:t>RMACJA</w:t>
          </w:r>
          <w:r w:rsidRPr="00DD2B7D">
            <w:rPr>
              <w:rFonts w:ascii="Axiforma Black" w:hAnsi="Axiforma Black"/>
              <w:b/>
              <w:color w:val="00AEEF"/>
              <w:sz w:val="24"/>
              <w:szCs w:val="24"/>
            </w:rPr>
            <w:tab/>
          </w:r>
        </w:p>
        <w:p w14:paraId="077ABBF2" w14:textId="3F5E8AC9" w:rsidR="00540DC7" w:rsidRDefault="00540DC7" w:rsidP="000D6850">
          <w:pPr>
            <w:pStyle w:val="Nagwek"/>
            <w:spacing w:line="230" w:lineRule="exact"/>
            <w:rPr>
              <w:rFonts w:ascii="Arial Black" w:hAnsi="Arial Black"/>
              <w:b/>
              <w:color w:val="00AEEF"/>
              <w:sz w:val="24"/>
              <w:szCs w:val="24"/>
            </w:rPr>
          </w:pPr>
          <w:r w:rsidRPr="00DD2B7D">
            <w:rPr>
              <w:rFonts w:ascii="Axiforma Black" w:hAnsi="Axiforma Black"/>
              <w:b/>
              <w:color w:val="00AEEF"/>
              <w:sz w:val="24"/>
              <w:szCs w:val="24"/>
            </w:rPr>
            <w:t>PRASOWA</w:t>
          </w:r>
        </w:p>
      </w:tc>
      <w:tc>
        <w:tcPr>
          <w:tcW w:w="4389" w:type="dxa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  <w:vAlign w:val="center"/>
        </w:tcPr>
        <w:p w14:paraId="181F1F0F" w14:textId="77777777" w:rsidR="00540DC7" w:rsidRDefault="00540DC7" w:rsidP="000D6850">
          <w:pPr>
            <w:pStyle w:val="Nagwek"/>
            <w:spacing w:line="230" w:lineRule="exact"/>
            <w:jc w:val="right"/>
            <w:rPr>
              <w:rFonts w:ascii="Axiforma Black" w:hAnsi="Axiforma Black"/>
              <w:b/>
              <w:color w:val="00AEEF"/>
              <w:sz w:val="24"/>
              <w:szCs w:val="24"/>
            </w:rPr>
          </w:pPr>
        </w:p>
        <w:p w14:paraId="0A88E68B" w14:textId="3F1C6555" w:rsidR="00540DC7" w:rsidRPr="00DD2B7D" w:rsidRDefault="006135AC" w:rsidP="000D6850">
          <w:pPr>
            <w:pStyle w:val="Nagwek"/>
            <w:spacing w:line="230" w:lineRule="exact"/>
            <w:jc w:val="right"/>
            <w:rPr>
              <w:rFonts w:ascii="Axiforma Black" w:hAnsi="Axiforma Black"/>
              <w:b/>
              <w:color w:val="00AEEF"/>
              <w:sz w:val="24"/>
              <w:szCs w:val="24"/>
            </w:rPr>
          </w:pPr>
          <w:r>
            <w:rPr>
              <w:rFonts w:ascii="Axiforma Black" w:hAnsi="Axiforma Black"/>
              <w:b/>
              <w:color w:val="00AEEF"/>
              <w:sz w:val="24"/>
              <w:szCs w:val="24"/>
            </w:rPr>
            <w:t>28</w:t>
          </w:r>
          <w:r w:rsidR="00B7500E">
            <w:rPr>
              <w:rFonts w:ascii="Axiforma Black" w:hAnsi="Axiforma Black"/>
              <w:b/>
              <w:color w:val="00AEEF"/>
              <w:sz w:val="24"/>
              <w:szCs w:val="24"/>
            </w:rPr>
            <w:t>.</w:t>
          </w:r>
          <w:r w:rsidR="0004339B">
            <w:rPr>
              <w:rFonts w:ascii="Axiforma Black" w:hAnsi="Axiforma Black"/>
              <w:b/>
              <w:color w:val="00AEEF"/>
              <w:sz w:val="24"/>
              <w:szCs w:val="24"/>
            </w:rPr>
            <w:t>0</w:t>
          </w:r>
          <w:r>
            <w:rPr>
              <w:rFonts w:ascii="Axiforma Black" w:hAnsi="Axiforma Black"/>
              <w:b/>
              <w:color w:val="00AEEF"/>
              <w:sz w:val="24"/>
              <w:szCs w:val="24"/>
            </w:rPr>
            <w:t>8</w:t>
          </w:r>
          <w:r w:rsidR="00540DC7">
            <w:rPr>
              <w:rFonts w:ascii="Axiforma Black" w:hAnsi="Axiforma Black"/>
              <w:b/>
              <w:color w:val="00AEEF"/>
              <w:sz w:val="24"/>
              <w:szCs w:val="24"/>
            </w:rPr>
            <w:t>.20</w:t>
          </w:r>
          <w:r w:rsidR="00B7500E">
            <w:rPr>
              <w:rFonts w:ascii="Axiforma Black" w:hAnsi="Axiforma Black"/>
              <w:b/>
              <w:color w:val="00AEEF"/>
              <w:sz w:val="24"/>
              <w:szCs w:val="24"/>
            </w:rPr>
            <w:t>2</w:t>
          </w:r>
          <w:r w:rsidR="0004339B">
            <w:rPr>
              <w:rFonts w:ascii="Axiforma Black" w:hAnsi="Axiforma Black"/>
              <w:b/>
              <w:color w:val="00AEEF"/>
              <w:sz w:val="24"/>
              <w:szCs w:val="24"/>
            </w:rPr>
            <w:t>5</w:t>
          </w:r>
          <w:r w:rsidR="00540DC7">
            <w:rPr>
              <w:rFonts w:ascii="Axiforma Black" w:hAnsi="Axiforma Black"/>
              <w:b/>
              <w:color w:val="00AEEF"/>
              <w:sz w:val="24"/>
              <w:szCs w:val="24"/>
            </w:rPr>
            <w:t>r.</w:t>
          </w:r>
        </w:p>
      </w:tc>
    </w:tr>
  </w:tbl>
  <w:p w14:paraId="71D6D664" w14:textId="26792AA8" w:rsidR="00540DC7" w:rsidRDefault="00540DC7">
    <w:r w:rsidRPr="00494FE2">
      <w:rPr>
        <w:rFonts w:ascii="Arial Black" w:hAnsi="Arial Black"/>
        <w:b/>
        <w:noProof/>
        <w:color w:val="00AEEF"/>
        <w:sz w:val="24"/>
        <w:szCs w:val="24"/>
        <w:lang w:eastAsia="pl-PL"/>
      </w:rPr>
      <w:drawing>
        <wp:anchor distT="0" distB="0" distL="114300" distR="114300" simplePos="0" relativeHeight="251659264" behindDoc="0" locked="0" layoutInCell="1" allowOverlap="1" wp14:anchorId="7C803A79" wp14:editId="1655F82D">
          <wp:simplePos x="0" y="0"/>
          <wp:positionH relativeFrom="column">
            <wp:posOffset>73025</wp:posOffset>
          </wp:positionH>
          <wp:positionV relativeFrom="paragraph">
            <wp:posOffset>-413385</wp:posOffset>
          </wp:positionV>
          <wp:extent cx="925830" cy="521335"/>
          <wp:effectExtent l="0" t="0" r="127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-INEA-NIEBIESKIE kopi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830" cy="521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Black" w:hAnsi="Arial Black"/>
        <w:b/>
        <w:noProof/>
        <w:color w:val="00AEEF"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CEAAA66" wp14:editId="23CCD091">
              <wp:simplePos x="0" y="0"/>
              <wp:positionH relativeFrom="column">
                <wp:posOffset>1149985</wp:posOffset>
              </wp:positionH>
              <wp:positionV relativeFrom="paragraph">
                <wp:posOffset>-401955</wp:posOffset>
              </wp:positionV>
              <wp:extent cx="0" cy="482600"/>
              <wp:effectExtent l="0" t="0" r="12700" b="12700"/>
              <wp:wrapNone/>
              <wp:docPr id="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82600"/>
                      </a:xfrm>
                      <a:prstGeom prst="line">
                        <a:avLst/>
                      </a:prstGeom>
                      <a:ln>
                        <a:solidFill>
                          <a:srgbClr val="00AEE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0527A4C0" id="Łącznik prosty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.55pt,-31.65pt" to="90.5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UGNtgEAANQDAAAOAAAAZHJzL2Uyb0RvYy54bWysU9tu2zAMfR+wfxD0vtgJiqIw4hRF2+xl&#10;aItdPkCRqViAJAqSFjt/X0pOnGIbUGzYCy1SPIfkEb2+Ha1hBwhRo2v5clFzBk5ip92+5T++bz/d&#10;cBaTcJ0w6KDlR4j8dvPxw3rwDaywR9NBYETiYjP4lvcp+aaqouzBirhAD44uFQYrErlhX3VBDMRu&#10;TbWq6+tqwND5gBJipOjDdMk3hV8pkOlZqQiJmZZTb6nYUOwu22qzFs0+CN9reWpD/EMXVmhHRWeq&#10;B5EE+xn0b1RWy4ARVVpItBUqpSWUGWiaZf3LNN964aHMQuJEP8sU/x+tfDrcu5dAMgw+NtG/hDzF&#10;qILNX+qPjUWs4ywWjInJKSgpenWzuq6LjtUF50NMnwEty4eWG+3yGKIRhy8xUS1KPafksHHZRjS6&#10;22pjihP2u3sT2EHkh6vvHh+3+a0I+CaNvAytLq2XUzoamGi/gmK6o2aXpXzZKphphZTg0vLEaxxl&#10;Z5iiFmZg/T7wlJ+hUDbub8AzolRGl2aw1Q7Dn6qn8dyymvLPCkxzZwl22B3LoxZpaHWKcqc1z7v5&#10;1i/wy8+4eQUAAP//AwBQSwMEFAAGAAgAAAAhANrqaifeAAAACgEAAA8AAABkcnMvZG93bnJldi54&#10;bWxMj8FOwzAQRO9I/IO1SFxQ66QVaRTiVAgJJAQHWvgAJ94mUe11FLtt+vdsudDbzu5o5m25npwV&#10;RxxD70lBOk9AIDXe9NQq+Pl+neUgQtRktPWECs4YYF3d3pS6MP5EGzxuYys4hEKhFXQxDoWUoenQ&#10;6TD3AxLfdn50OrIcW2lGfeJwZ+UiSTLpdE/c0OkBXzps9tuD45LHhw/5thrPvn539mvK7Cb/tErd&#10;303PTyAiTvHfDBd8RoeKmWp/IBOEZZ2nKVsVzLLlEsTF8bepeVisQFalvH6h+gUAAP//AwBQSwEC&#10;LQAUAAYACAAAACEAtoM4kv4AAADhAQAAEwAAAAAAAAAAAAAAAAAAAAAAW0NvbnRlbnRfVHlwZXNd&#10;LnhtbFBLAQItABQABgAIAAAAIQA4/SH/1gAAAJQBAAALAAAAAAAAAAAAAAAAAC8BAABfcmVscy8u&#10;cmVsc1BLAQItABQABgAIAAAAIQC6tUGNtgEAANQDAAAOAAAAAAAAAAAAAAAAAC4CAABkcnMvZTJv&#10;RG9jLnhtbFBLAQItABQABgAIAAAAIQDa6mon3gAAAAoBAAAPAAAAAAAAAAAAAAAAABAEAABkcnMv&#10;ZG93bnJldi54bWxQSwUGAAAAAAQABADzAAAAGwUAAAAA&#10;" strokecolor="#00aeef" strokeweight=".5pt">
              <v:stroke joinstyle="miter"/>
            </v:line>
          </w:pict>
        </mc:Fallback>
      </mc:AlternateContent>
    </w:r>
  </w:p>
  <w:p w14:paraId="7AA33041" w14:textId="5D48D45F" w:rsidR="00540DC7" w:rsidRDefault="00540DC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E325FE"/>
    <w:multiLevelType w:val="hybridMultilevel"/>
    <w:tmpl w:val="30A8EC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23805898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UxNDYwMLI0NDI1NDBV0lEKTi0uzszPAykwMqoFAD+IluEtAAAA"/>
  </w:docVars>
  <w:rsids>
    <w:rsidRoot w:val="00CA1B85"/>
    <w:rsid w:val="000018B4"/>
    <w:rsid w:val="000036AB"/>
    <w:rsid w:val="00007FA8"/>
    <w:rsid w:val="00011738"/>
    <w:rsid w:val="0001461B"/>
    <w:rsid w:val="000210E7"/>
    <w:rsid w:val="00030B0E"/>
    <w:rsid w:val="00030EEE"/>
    <w:rsid w:val="00033BAF"/>
    <w:rsid w:val="0004339B"/>
    <w:rsid w:val="00051F1E"/>
    <w:rsid w:val="00057916"/>
    <w:rsid w:val="0007030D"/>
    <w:rsid w:val="00076EEB"/>
    <w:rsid w:val="00077342"/>
    <w:rsid w:val="000A0C18"/>
    <w:rsid w:val="000A103D"/>
    <w:rsid w:val="000A2E37"/>
    <w:rsid w:val="000B39CA"/>
    <w:rsid w:val="000B5510"/>
    <w:rsid w:val="000C6153"/>
    <w:rsid w:val="000C679F"/>
    <w:rsid w:val="000D3836"/>
    <w:rsid w:val="000D4826"/>
    <w:rsid w:val="000D6850"/>
    <w:rsid w:val="000E33D8"/>
    <w:rsid w:val="000E780A"/>
    <w:rsid w:val="000F3D89"/>
    <w:rsid w:val="00102451"/>
    <w:rsid w:val="00103ECF"/>
    <w:rsid w:val="001056EF"/>
    <w:rsid w:val="00107E5F"/>
    <w:rsid w:val="00112187"/>
    <w:rsid w:val="00114A70"/>
    <w:rsid w:val="00120330"/>
    <w:rsid w:val="00125F1B"/>
    <w:rsid w:val="001302EC"/>
    <w:rsid w:val="00140B91"/>
    <w:rsid w:val="001413AC"/>
    <w:rsid w:val="001437B6"/>
    <w:rsid w:val="00143999"/>
    <w:rsid w:val="0014752C"/>
    <w:rsid w:val="001551A5"/>
    <w:rsid w:val="001668B4"/>
    <w:rsid w:val="00181236"/>
    <w:rsid w:val="00184DFA"/>
    <w:rsid w:val="00190D19"/>
    <w:rsid w:val="00195CC2"/>
    <w:rsid w:val="001977A1"/>
    <w:rsid w:val="001A5D42"/>
    <w:rsid w:val="001A6BA7"/>
    <w:rsid w:val="001D313B"/>
    <w:rsid w:val="001D3B64"/>
    <w:rsid w:val="001D3D95"/>
    <w:rsid w:val="001E67B5"/>
    <w:rsid w:val="001F4AFD"/>
    <w:rsid w:val="00206FE7"/>
    <w:rsid w:val="00213F1E"/>
    <w:rsid w:val="00224365"/>
    <w:rsid w:val="00231E59"/>
    <w:rsid w:val="00232528"/>
    <w:rsid w:val="00234047"/>
    <w:rsid w:val="00234770"/>
    <w:rsid w:val="00236164"/>
    <w:rsid w:val="00237883"/>
    <w:rsid w:val="002426A6"/>
    <w:rsid w:val="00250A49"/>
    <w:rsid w:val="0025203B"/>
    <w:rsid w:val="002608B5"/>
    <w:rsid w:val="00263AEA"/>
    <w:rsid w:val="00273334"/>
    <w:rsid w:val="00282EDB"/>
    <w:rsid w:val="00285C68"/>
    <w:rsid w:val="002A25C2"/>
    <w:rsid w:val="002A73E3"/>
    <w:rsid w:val="002A7E6D"/>
    <w:rsid w:val="002B2EF9"/>
    <w:rsid w:val="002C7F25"/>
    <w:rsid w:val="002D76BD"/>
    <w:rsid w:val="002E4545"/>
    <w:rsid w:val="002E4AB4"/>
    <w:rsid w:val="002E571B"/>
    <w:rsid w:val="002E5CE7"/>
    <w:rsid w:val="002F18CC"/>
    <w:rsid w:val="002F2C4F"/>
    <w:rsid w:val="002F4FEC"/>
    <w:rsid w:val="00302B29"/>
    <w:rsid w:val="0030390E"/>
    <w:rsid w:val="0030541D"/>
    <w:rsid w:val="00305969"/>
    <w:rsid w:val="00306005"/>
    <w:rsid w:val="003139EA"/>
    <w:rsid w:val="00316DB7"/>
    <w:rsid w:val="00321959"/>
    <w:rsid w:val="00325F47"/>
    <w:rsid w:val="00336685"/>
    <w:rsid w:val="00343C4A"/>
    <w:rsid w:val="00354A00"/>
    <w:rsid w:val="00375303"/>
    <w:rsid w:val="003A75F4"/>
    <w:rsid w:val="003B0644"/>
    <w:rsid w:val="003B0EA7"/>
    <w:rsid w:val="003B4ACB"/>
    <w:rsid w:val="003C33E7"/>
    <w:rsid w:val="003C63F9"/>
    <w:rsid w:val="003C6DA2"/>
    <w:rsid w:val="003E2F62"/>
    <w:rsid w:val="003E5BAA"/>
    <w:rsid w:val="003E64A3"/>
    <w:rsid w:val="003E78CD"/>
    <w:rsid w:val="0041073C"/>
    <w:rsid w:val="00411652"/>
    <w:rsid w:val="00412D91"/>
    <w:rsid w:val="00420E71"/>
    <w:rsid w:val="00424B96"/>
    <w:rsid w:val="00425714"/>
    <w:rsid w:val="00425EC5"/>
    <w:rsid w:val="00427CEB"/>
    <w:rsid w:val="00432F53"/>
    <w:rsid w:val="00442002"/>
    <w:rsid w:val="00443576"/>
    <w:rsid w:val="0045026C"/>
    <w:rsid w:val="00455835"/>
    <w:rsid w:val="00456AFA"/>
    <w:rsid w:val="004571FA"/>
    <w:rsid w:val="004572F1"/>
    <w:rsid w:val="0046032A"/>
    <w:rsid w:val="004708FA"/>
    <w:rsid w:val="004723E7"/>
    <w:rsid w:val="00493FBD"/>
    <w:rsid w:val="00494FE2"/>
    <w:rsid w:val="004A0E85"/>
    <w:rsid w:val="004A3F34"/>
    <w:rsid w:val="004A568D"/>
    <w:rsid w:val="004B5ED1"/>
    <w:rsid w:val="004C4C23"/>
    <w:rsid w:val="004E44AF"/>
    <w:rsid w:val="004F0BE5"/>
    <w:rsid w:val="004F0C14"/>
    <w:rsid w:val="004F167D"/>
    <w:rsid w:val="004F4118"/>
    <w:rsid w:val="004F7553"/>
    <w:rsid w:val="005020F1"/>
    <w:rsid w:val="0050363D"/>
    <w:rsid w:val="0050388C"/>
    <w:rsid w:val="005059F7"/>
    <w:rsid w:val="0050638D"/>
    <w:rsid w:val="00513698"/>
    <w:rsid w:val="005163B8"/>
    <w:rsid w:val="00521301"/>
    <w:rsid w:val="00521E23"/>
    <w:rsid w:val="00524C31"/>
    <w:rsid w:val="005339B2"/>
    <w:rsid w:val="005350AB"/>
    <w:rsid w:val="005364C9"/>
    <w:rsid w:val="00540DC7"/>
    <w:rsid w:val="0055155A"/>
    <w:rsid w:val="00564084"/>
    <w:rsid w:val="00567BAC"/>
    <w:rsid w:val="005871E1"/>
    <w:rsid w:val="00594C37"/>
    <w:rsid w:val="00596D35"/>
    <w:rsid w:val="005A10A1"/>
    <w:rsid w:val="005A11EB"/>
    <w:rsid w:val="005A2AE3"/>
    <w:rsid w:val="005A47E8"/>
    <w:rsid w:val="005A4C18"/>
    <w:rsid w:val="005A6721"/>
    <w:rsid w:val="005B09DA"/>
    <w:rsid w:val="005B306C"/>
    <w:rsid w:val="005B56C4"/>
    <w:rsid w:val="005C0080"/>
    <w:rsid w:val="005C3CB1"/>
    <w:rsid w:val="005C4636"/>
    <w:rsid w:val="005C518B"/>
    <w:rsid w:val="005D0ADA"/>
    <w:rsid w:val="005D3006"/>
    <w:rsid w:val="005D407D"/>
    <w:rsid w:val="005F1098"/>
    <w:rsid w:val="005F2120"/>
    <w:rsid w:val="005F26D3"/>
    <w:rsid w:val="005F71F7"/>
    <w:rsid w:val="00600A96"/>
    <w:rsid w:val="006130F1"/>
    <w:rsid w:val="006135AC"/>
    <w:rsid w:val="00624C10"/>
    <w:rsid w:val="00633B19"/>
    <w:rsid w:val="0063749D"/>
    <w:rsid w:val="00646995"/>
    <w:rsid w:val="0065041C"/>
    <w:rsid w:val="00663703"/>
    <w:rsid w:val="00665740"/>
    <w:rsid w:val="00675265"/>
    <w:rsid w:val="00681670"/>
    <w:rsid w:val="0068627E"/>
    <w:rsid w:val="006908B2"/>
    <w:rsid w:val="006920C8"/>
    <w:rsid w:val="00697724"/>
    <w:rsid w:val="006A18B5"/>
    <w:rsid w:val="006A1F60"/>
    <w:rsid w:val="006A4670"/>
    <w:rsid w:val="006A5CC6"/>
    <w:rsid w:val="006B0CDC"/>
    <w:rsid w:val="006B160E"/>
    <w:rsid w:val="006B1716"/>
    <w:rsid w:val="006B3315"/>
    <w:rsid w:val="006C67F9"/>
    <w:rsid w:val="006E0018"/>
    <w:rsid w:val="006E39E8"/>
    <w:rsid w:val="006E7B13"/>
    <w:rsid w:val="006F0FCB"/>
    <w:rsid w:val="006F53AE"/>
    <w:rsid w:val="006F72D0"/>
    <w:rsid w:val="007078C9"/>
    <w:rsid w:val="00711A53"/>
    <w:rsid w:val="007167D2"/>
    <w:rsid w:val="007211F7"/>
    <w:rsid w:val="00722050"/>
    <w:rsid w:val="0073228A"/>
    <w:rsid w:val="00736D8A"/>
    <w:rsid w:val="007371CD"/>
    <w:rsid w:val="007431B9"/>
    <w:rsid w:val="00754046"/>
    <w:rsid w:val="007548C2"/>
    <w:rsid w:val="00771CCA"/>
    <w:rsid w:val="00772C78"/>
    <w:rsid w:val="007770B4"/>
    <w:rsid w:val="00784EFF"/>
    <w:rsid w:val="00785F7C"/>
    <w:rsid w:val="00794AFC"/>
    <w:rsid w:val="007965A1"/>
    <w:rsid w:val="007A53AE"/>
    <w:rsid w:val="007A74BE"/>
    <w:rsid w:val="007B09C4"/>
    <w:rsid w:val="007B3477"/>
    <w:rsid w:val="007C652E"/>
    <w:rsid w:val="007D656F"/>
    <w:rsid w:val="007E1D15"/>
    <w:rsid w:val="007F2BBF"/>
    <w:rsid w:val="007F5249"/>
    <w:rsid w:val="007F75B6"/>
    <w:rsid w:val="008033BF"/>
    <w:rsid w:val="008034A6"/>
    <w:rsid w:val="00810974"/>
    <w:rsid w:val="0082305E"/>
    <w:rsid w:val="00841EB9"/>
    <w:rsid w:val="008653A8"/>
    <w:rsid w:val="00866820"/>
    <w:rsid w:val="00872E67"/>
    <w:rsid w:val="00875030"/>
    <w:rsid w:val="00884E74"/>
    <w:rsid w:val="00885943"/>
    <w:rsid w:val="0088636F"/>
    <w:rsid w:val="008A07F8"/>
    <w:rsid w:val="008A09D3"/>
    <w:rsid w:val="008A3059"/>
    <w:rsid w:val="008C6293"/>
    <w:rsid w:val="008E004F"/>
    <w:rsid w:val="008E75BE"/>
    <w:rsid w:val="008E7D57"/>
    <w:rsid w:val="008E7E2F"/>
    <w:rsid w:val="008F140F"/>
    <w:rsid w:val="00911597"/>
    <w:rsid w:val="00911DEE"/>
    <w:rsid w:val="00912471"/>
    <w:rsid w:val="00924DA5"/>
    <w:rsid w:val="00924E5A"/>
    <w:rsid w:val="00925E17"/>
    <w:rsid w:val="00933945"/>
    <w:rsid w:val="00934B95"/>
    <w:rsid w:val="00937F12"/>
    <w:rsid w:val="009417D0"/>
    <w:rsid w:val="009426D7"/>
    <w:rsid w:val="00943D6C"/>
    <w:rsid w:val="00944C81"/>
    <w:rsid w:val="00954A5B"/>
    <w:rsid w:val="00964540"/>
    <w:rsid w:val="009652B5"/>
    <w:rsid w:val="009655BD"/>
    <w:rsid w:val="00966313"/>
    <w:rsid w:val="00971DA1"/>
    <w:rsid w:val="0097598E"/>
    <w:rsid w:val="00976FA1"/>
    <w:rsid w:val="00983C9C"/>
    <w:rsid w:val="009906E8"/>
    <w:rsid w:val="00990C5E"/>
    <w:rsid w:val="00990F4A"/>
    <w:rsid w:val="0099435B"/>
    <w:rsid w:val="00995A80"/>
    <w:rsid w:val="00996C26"/>
    <w:rsid w:val="009A0AC9"/>
    <w:rsid w:val="009A7907"/>
    <w:rsid w:val="009B22C0"/>
    <w:rsid w:val="009C0870"/>
    <w:rsid w:val="009C445F"/>
    <w:rsid w:val="009D072A"/>
    <w:rsid w:val="009E63BC"/>
    <w:rsid w:val="009F0AD0"/>
    <w:rsid w:val="009F2D35"/>
    <w:rsid w:val="009F7A6F"/>
    <w:rsid w:val="009F7D7F"/>
    <w:rsid w:val="00A22A7C"/>
    <w:rsid w:val="00A24316"/>
    <w:rsid w:val="00A279FC"/>
    <w:rsid w:val="00A30E7C"/>
    <w:rsid w:val="00A3298D"/>
    <w:rsid w:val="00A32F50"/>
    <w:rsid w:val="00A3625D"/>
    <w:rsid w:val="00A37B13"/>
    <w:rsid w:val="00A41B4D"/>
    <w:rsid w:val="00A432AF"/>
    <w:rsid w:val="00A515AD"/>
    <w:rsid w:val="00A635AE"/>
    <w:rsid w:val="00A72BBA"/>
    <w:rsid w:val="00A76D62"/>
    <w:rsid w:val="00A76F27"/>
    <w:rsid w:val="00A8383D"/>
    <w:rsid w:val="00A84832"/>
    <w:rsid w:val="00A95D81"/>
    <w:rsid w:val="00A9640A"/>
    <w:rsid w:val="00AA4274"/>
    <w:rsid w:val="00AB1E1F"/>
    <w:rsid w:val="00AC2F10"/>
    <w:rsid w:val="00AC55C1"/>
    <w:rsid w:val="00AC6A44"/>
    <w:rsid w:val="00AD1D40"/>
    <w:rsid w:val="00AD2321"/>
    <w:rsid w:val="00AE27B5"/>
    <w:rsid w:val="00AE40E7"/>
    <w:rsid w:val="00AE7BD0"/>
    <w:rsid w:val="00AF1C57"/>
    <w:rsid w:val="00AF2A4E"/>
    <w:rsid w:val="00AF350F"/>
    <w:rsid w:val="00B05DA0"/>
    <w:rsid w:val="00B17BA1"/>
    <w:rsid w:val="00B30D83"/>
    <w:rsid w:val="00B45634"/>
    <w:rsid w:val="00B57B9E"/>
    <w:rsid w:val="00B6300B"/>
    <w:rsid w:val="00B63627"/>
    <w:rsid w:val="00B65F1E"/>
    <w:rsid w:val="00B7500E"/>
    <w:rsid w:val="00B835F9"/>
    <w:rsid w:val="00B910A3"/>
    <w:rsid w:val="00B95E44"/>
    <w:rsid w:val="00B97F15"/>
    <w:rsid w:val="00BA34ED"/>
    <w:rsid w:val="00BA4437"/>
    <w:rsid w:val="00BA7A15"/>
    <w:rsid w:val="00BC275A"/>
    <w:rsid w:val="00BD7B3F"/>
    <w:rsid w:val="00BE1BD9"/>
    <w:rsid w:val="00BE2569"/>
    <w:rsid w:val="00BE7017"/>
    <w:rsid w:val="00BF7FAC"/>
    <w:rsid w:val="00C15AFA"/>
    <w:rsid w:val="00C25EAC"/>
    <w:rsid w:val="00C3004C"/>
    <w:rsid w:val="00C33A59"/>
    <w:rsid w:val="00C35763"/>
    <w:rsid w:val="00C36033"/>
    <w:rsid w:val="00C36867"/>
    <w:rsid w:val="00C50123"/>
    <w:rsid w:val="00C6272C"/>
    <w:rsid w:val="00C73CB0"/>
    <w:rsid w:val="00C766FC"/>
    <w:rsid w:val="00C85547"/>
    <w:rsid w:val="00C862C8"/>
    <w:rsid w:val="00C9675B"/>
    <w:rsid w:val="00CA1B85"/>
    <w:rsid w:val="00CA7E60"/>
    <w:rsid w:val="00CC6951"/>
    <w:rsid w:val="00CD1AC7"/>
    <w:rsid w:val="00CD2CE2"/>
    <w:rsid w:val="00CD369C"/>
    <w:rsid w:val="00CE0269"/>
    <w:rsid w:val="00CE0B2C"/>
    <w:rsid w:val="00CE16FE"/>
    <w:rsid w:val="00CE4002"/>
    <w:rsid w:val="00CE41A5"/>
    <w:rsid w:val="00CE45EB"/>
    <w:rsid w:val="00CE4852"/>
    <w:rsid w:val="00CE6C0D"/>
    <w:rsid w:val="00CF56E1"/>
    <w:rsid w:val="00CF72A6"/>
    <w:rsid w:val="00D02884"/>
    <w:rsid w:val="00D02905"/>
    <w:rsid w:val="00D04C1D"/>
    <w:rsid w:val="00D06D27"/>
    <w:rsid w:val="00D15ADE"/>
    <w:rsid w:val="00D2280F"/>
    <w:rsid w:val="00D27AFF"/>
    <w:rsid w:val="00D31D6C"/>
    <w:rsid w:val="00D4132A"/>
    <w:rsid w:val="00D46637"/>
    <w:rsid w:val="00D46E42"/>
    <w:rsid w:val="00D51661"/>
    <w:rsid w:val="00D6004F"/>
    <w:rsid w:val="00D603A9"/>
    <w:rsid w:val="00D64340"/>
    <w:rsid w:val="00D66F53"/>
    <w:rsid w:val="00D76811"/>
    <w:rsid w:val="00D83694"/>
    <w:rsid w:val="00D837EF"/>
    <w:rsid w:val="00D84C0C"/>
    <w:rsid w:val="00D857DA"/>
    <w:rsid w:val="00D860F0"/>
    <w:rsid w:val="00D944E5"/>
    <w:rsid w:val="00D96CCC"/>
    <w:rsid w:val="00D96E48"/>
    <w:rsid w:val="00D96E95"/>
    <w:rsid w:val="00D974EA"/>
    <w:rsid w:val="00DA4F1E"/>
    <w:rsid w:val="00DA73B5"/>
    <w:rsid w:val="00DB62EC"/>
    <w:rsid w:val="00DC171E"/>
    <w:rsid w:val="00DC5E5E"/>
    <w:rsid w:val="00DD1C05"/>
    <w:rsid w:val="00DD2B7D"/>
    <w:rsid w:val="00DD5862"/>
    <w:rsid w:val="00DD6588"/>
    <w:rsid w:val="00DE0FEF"/>
    <w:rsid w:val="00DF2950"/>
    <w:rsid w:val="00E00BEF"/>
    <w:rsid w:val="00E04833"/>
    <w:rsid w:val="00E054CC"/>
    <w:rsid w:val="00E05812"/>
    <w:rsid w:val="00E05EB9"/>
    <w:rsid w:val="00E07798"/>
    <w:rsid w:val="00E07A1D"/>
    <w:rsid w:val="00E1631D"/>
    <w:rsid w:val="00E27047"/>
    <w:rsid w:val="00E27A12"/>
    <w:rsid w:val="00E30E4C"/>
    <w:rsid w:val="00E318C1"/>
    <w:rsid w:val="00E43C29"/>
    <w:rsid w:val="00E52620"/>
    <w:rsid w:val="00E54E0A"/>
    <w:rsid w:val="00E54EEB"/>
    <w:rsid w:val="00E61329"/>
    <w:rsid w:val="00E6408D"/>
    <w:rsid w:val="00E73119"/>
    <w:rsid w:val="00E849EF"/>
    <w:rsid w:val="00EA08AC"/>
    <w:rsid w:val="00EA150B"/>
    <w:rsid w:val="00EA371A"/>
    <w:rsid w:val="00EB3AA7"/>
    <w:rsid w:val="00EC11E3"/>
    <w:rsid w:val="00EC2805"/>
    <w:rsid w:val="00EC35B1"/>
    <w:rsid w:val="00EC777E"/>
    <w:rsid w:val="00ED7E7F"/>
    <w:rsid w:val="00EE18D5"/>
    <w:rsid w:val="00EE54F9"/>
    <w:rsid w:val="00EE613B"/>
    <w:rsid w:val="00EE63C7"/>
    <w:rsid w:val="00EE7345"/>
    <w:rsid w:val="00F07546"/>
    <w:rsid w:val="00F075A6"/>
    <w:rsid w:val="00F1038A"/>
    <w:rsid w:val="00F1324A"/>
    <w:rsid w:val="00F17AFE"/>
    <w:rsid w:val="00F20EC4"/>
    <w:rsid w:val="00F20F09"/>
    <w:rsid w:val="00F2628E"/>
    <w:rsid w:val="00F30DF5"/>
    <w:rsid w:val="00F329B2"/>
    <w:rsid w:val="00F42BF6"/>
    <w:rsid w:val="00F4716E"/>
    <w:rsid w:val="00F501F5"/>
    <w:rsid w:val="00F56046"/>
    <w:rsid w:val="00F60BF9"/>
    <w:rsid w:val="00F744E3"/>
    <w:rsid w:val="00F75BC1"/>
    <w:rsid w:val="00F7776C"/>
    <w:rsid w:val="00F86F35"/>
    <w:rsid w:val="00F90C80"/>
    <w:rsid w:val="00F95222"/>
    <w:rsid w:val="00F97BD6"/>
    <w:rsid w:val="00FB2E35"/>
    <w:rsid w:val="00FC02A1"/>
    <w:rsid w:val="00FC3222"/>
    <w:rsid w:val="00FC45BD"/>
    <w:rsid w:val="00FC6E75"/>
    <w:rsid w:val="00FD35F1"/>
    <w:rsid w:val="00FD641B"/>
    <w:rsid w:val="00FF083D"/>
    <w:rsid w:val="00FF4005"/>
    <w:rsid w:val="00FF4410"/>
    <w:rsid w:val="571D3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A0491AF"/>
  <w15:docId w15:val="{9D00E704-51F3-41FC-8676-B64D9EAD7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90D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90D19"/>
  </w:style>
  <w:style w:type="paragraph" w:styleId="Stopka">
    <w:name w:val="footer"/>
    <w:basedOn w:val="Normalny"/>
    <w:link w:val="StopkaZnak"/>
    <w:uiPriority w:val="99"/>
    <w:unhideWhenUsed/>
    <w:rsid w:val="00190D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90D19"/>
  </w:style>
  <w:style w:type="table" w:styleId="Tabela-Siatka">
    <w:name w:val="Table Grid"/>
    <w:basedOn w:val="Standardowy"/>
    <w:uiPriority w:val="39"/>
    <w:rsid w:val="00190D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A4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4C18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6370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6370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63703"/>
    <w:rPr>
      <w:vertAlign w:val="superscript"/>
    </w:rPr>
  </w:style>
  <w:style w:type="character" w:customStyle="1" w:styleId="bumpedfont20">
    <w:name w:val="bumpedfont20"/>
    <w:basedOn w:val="Domylnaczcionkaakapitu"/>
    <w:rsid w:val="00F75BC1"/>
  </w:style>
  <w:style w:type="paragraph" w:styleId="NormalnyWeb">
    <w:name w:val="Normal (Web)"/>
    <w:basedOn w:val="Normalny"/>
    <w:uiPriority w:val="99"/>
    <w:unhideWhenUsed/>
    <w:rsid w:val="007770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7770B4"/>
    <w:rPr>
      <w:b/>
      <w:bCs/>
    </w:rPr>
  </w:style>
  <w:style w:type="character" w:styleId="Hipercze">
    <w:name w:val="Hyperlink"/>
    <w:basedOn w:val="Domylnaczcionkaakapitu"/>
    <w:uiPriority w:val="99"/>
    <w:unhideWhenUsed/>
    <w:rsid w:val="007770B4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CE4852"/>
    <w:pPr>
      <w:spacing w:after="0" w:line="240" w:lineRule="auto"/>
      <w:ind w:left="720"/>
    </w:pPr>
    <w:rPr>
      <w:rFonts w:ascii="Calibri" w:hAnsi="Calibri" w:cs="Calibr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F2BB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F2BB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F2BB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F2BB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F2BBF"/>
    <w:rPr>
      <w:b/>
      <w:bCs/>
      <w:sz w:val="20"/>
      <w:szCs w:val="20"/>
    </w:rPr>
  </w:style>
  <w:style w:type="paragraph" w:styleId="Bezodstpw">
    <w:name w:val="No Spacing"/>
    <w:uiPriority w:val="1"/>
    <w:qFormat/>
    <w:rsid w:val="001056EF"/>
    <w:pPr>
      <w:spacing w:after="0" w:line="240" w:lineRule="auto"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C0870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omylnaczcionkaakapitu"/>
    <w:rsid w:val="006920C8"/>
  </w:style>
  <w:style w:type="paragraph" w:customStyle="1" w:styleId="paragraph">
    <w:name w:val="paragraph"/>
    <w:basedOn w:val="Normalny"/>
    <w:rsid w:val="00E849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ormaltextrun">
    <w:name w:val="normaltextrun"/>
    <w:basedOn w:val="Domylnaczcionkaakapitu"/>
    <w:rsid w:val="00E849EF"/>
  </w:style>
  <w:style w:type="character" w:customStyle="1" w:styleId="eop">
    <w:name w:val="eop"/>
    <w:basedOn w:val="Domylnaczcionkaakapitu"/>
    <w:rsid w:val="00E849EF"/>
  </w:style>
  <w:style w:type="paragraph" w:styleId="Poprawka">
    <w:name w:val="Revision"/>
    <w:hidden/>
    <w:uiPriority w:val="99"/>
    <w:semiHidden/>
    <w:rsid w:val="00237883"/>
    <w:pPr>
      <w:spacing w:after="0" w:line="240" w:lineRule="auto"/>
    </w:pPr>
  </w:style>
  <w:style w:type="character" w:customStyle="1" w:styleId="ui-provider">
    <w:name w:val="ui-provider"/>
    <w:basedOn w:val="Domylnaczcionkaakapitu"/>
    <w:rsid w:val="00E27A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68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1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1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49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4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Niestandardowy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EE2C8F86FBFF44BA4CEB38CC5D3FC05" ma:contentTypeVersion="7" ma:contentTypeDescription="Utwórz nowy dokument." ma:contentTypeScope="" ma:versionID="050028c20d643fa98fac7d83a76944f2">
  <xsd:schema xmlns:xsd="http://www.w3.org/2001/XMLSchema" xmlns:xs="http://www.w3.org/2001/XMLSchema" xmlns:p="http://schemas.microsoft.com/office/2006/metadata/properties" xmlns:ns2="f3a289c5-cc56-42e8-a82a-bc0b1e3217d4" targetNamespace="http://schemas.microsoft.com/office/2006/metadata/properties" ma:root="true" ma:fieldsID="0b7d46bb72f834e17e31b50f2b38c6c7" ns2:_="">
    <xsd:import namespace="f3a289c5-cc56-42e8-a82a-bc0b1e3217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a289c5-cc56-42e8-a82a-bc0b1e3217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0021147-6740-406F-A944-DE5593D3DEF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2B8AA3B-4227-44DC-BDD5-E2ECC9EBA7D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E4A86B4-14AE-4F69-B5F4-3C7434D5E63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139DC21-B99C-43D7-92BC-7621C9E976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a289c5-cc56-42e8-a82a-bc0b1e3217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345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Zuzanna Koper</dc:creator>
  <cp:lastModifiedBy>Karolina Siudyła</cp:lastModifiedBy>
  <cp:revision>4</cp:revision>
  <cp:lastPrinted>2022-09-13T11:17:00Z</cp:lastPrinted>
  <dcterms:created xsi:type="dcterms:W3CDTF">2025-08-28T11:37:00Z</dcterms:created>
  <dcterms:modified xsi:type="dcterms:W3CDTF">2025-08-28T11:55:00Z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0x0101005EE2C8F86FBFF44BA4CEB38CC5D3FC05</vt:lpwstr>
  </property>
  <property fmtid="{D5CDD505-2E9C-101B-9397-08002B2CF9AE}" pid="3" name="GrammarlyDocumentId">
    <vt:lpwstr>a979c61776a6a426f8b169032273e1ea2ea7fdc369b0b7b6a56703c594c16d88</vt:lpwstr>
  </property>
</Properties>
</file>