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8557" w14:textId="77777777" w:rsidR="00C72B9E" w:rsidRDefault="00C72B9E" w:rsidP="00C72B9E">
      <w:pPr>
        <w:jc w:val="center"/>
        <w:rPr>
          <w:rFonts w:ascii="Calibri" w:hAnsi="Calibri" w:cs="Calibri"/>
          <w:b/>
          <w:bCs/>
        </w:rPr>
      </w:pPr>
      <w:r w:rsidRPr="00C72B9E">
        <w:rPr>
          <w:rFonts w:ascii="Calibri" w:hAnsi="Calibri" w:cs="Calibri"/>
          <w:b/>
          <w:bCs/>
        </w:rPr>
        <w:t>Cisco wzmacnia ofertę bezpieczeństwa dla dostawców usług zarządzanych</w:t>
      </w:r>
    </w:p>
    <w:p w14:paraId="058A015C" w14:textId="1ECB43D8" w:rsidR="00F52737" w:rsidRPr="00F52737" w:rsidRDefault="00F52737" w:rsidP="00F52737">
      <w:pPr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Podsumowanie informacji:</w:t>
      </w:r>
    </w:p>
    <w:p w14:paraId="1A62D6FA" w14:textId="16C7BDEA" w:rsidR="00F52737" w:rsidRPr="00F52737" w:rsidRDefault="001075B8" w:rsidP="00BE22CA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075B8">
        <w:rPr>
          <w:rFonts w:ascii="Calibri" w:hAnsi="Calibri" w:cs="Calibri"/>
          <w:sz w:val="22"/>
          <w:szCs w:val="22"/>
        </w:rPr>
        <w:t xml:space="preserve">Cisco dodało do swojej platformy </w:t>
      </w:r>
      <w:r w:rsidR="002F7866">
        <w:rPr>
          <w:rFonts w:ascii="Calibri" w:hAnsi="Calibri" w:cs="Calibri"/>
          <w:sz w:val="22"/>
          <w:szCs w:val="22"/>
        </w:rPr>
        <w:t xml:space="preserve">Security </w:t>
      </w:r>
      <w:proofErr w:type="spellStart"/>
      <w:r w:rsidR="002F7866">
        <w:rPr>
          <w:rFonts w:ascii="Calibri" w:hAnsi="Calibri" w:cs="Calibri"/>
          <w:sz w:val="22"/>
          <w:szCs w:val="22"/>
        </w:rPr>
        <w:t>Cloud</w:t>
      </w:r>
      <w:proofErr w:type="spellEnd"/>
      <w:r w:rsidR="002F7866">
        <w:rPr>
          <w:rFonts w:ascii="Calibri" w:hAnsi="Calibri" w:cs="Calibri"/>
          <w:sz w:val="22"/>
          <w:szCs w:val="22"/>
        </w:rPr>
        <w:t xml:space="preserve"> Control </w:t>
      </w:r>
      <w:r w:rsidRPr="001075B8">
        <w:rPr>
          <w:rFonts w:ascii="Calibri" w:hAnsi="Calibri" w:cs="Calibri"/>
          <w:sz w:val="22"/>
          <w:szCs w:val="22"/>
        </w:rPr>
        <w:t xml:space="preserve">funkcje, które pozwalają </w:t>
      </w:r>
      <w:r w:rsidRPr="00F52737">
        <w:rPr>
          <w:rFonts w:ascii="Calibri" w:hAnsi="Calibri" w:cs="Calibri"/>
          <w:sz w:val="22"/>
          <w:szCs w:val="22"/>
        </w:rPr>
        <w:t>dostawc</w:t>
      </w:r>
      <w:r>
        <w:rPr>
          <w:rFonts w:ascii="Calibri" w:hAnsi="Calibri" w:cs="Calibri"/>
          <w:sz w:val="22"/>
          <w:szCs w:val="22"/>
        </w:rPr>
        <w:t>om</w:t>
      </w:r>
      <w:r w:rsidRPr="00F52737">
        <w:rPr>
          <w:rFonts w:ascii="Calibri" w:hAnsi="Calibri" w:cs="Calibri"/>
          <w:sz w:val="22"/>
          <w:szCs w:val="22"/>
        </w:rPr>
        <w:t xml:space="preserve"> usług zarządzanych (MSP)</w:t>
      </w:r>
      <w:r w:rsidRPr="001075B8">
        <w:rPr>
          <w:rFonts w:ascii="Calibri" w:hAnsi="Calibri" w:cs="Calibri"/>
          <w:sz w:val="22"/>
          <w:szCs w:val="22"/>
        </w:rPr>
        <w:t xml:space="preserve"> wygodnie zarządzać wieloma klientami z jednego miejsca.</w:t>
      </w:r>
      <w:r>
        <w:rPr>
          <w:rFonts w:ascii="Calibri" w:hAnsi="Calibri" w:cs="Calibri"/>
          <w:sz w:val="22"/>
          <w:szCs w:val="22"/>
        </w:rPr>
        <w:t xml:space="preserve"> </w:t>
      </w:r>
      <w:r w:rsidR="00F52737" w:rsidRPr="00F52737">
        <w:rPr>
          <w:rFonts w:ascii="Calibri" w:hAnsi="Calibri" w:cs="Calibri"/>
          <w:sz w:val="22"/>
          <w:szCs w:val="22"/>
        </w:rPr>
        <w:t xml:space="preserve"> </w:t>
      </w:r>
    </w:p>
    <w:p w14:paraId="5CDE0345" w14:textId="16D43658" w:rsidR="00F52737" w:rsidRPr="00F52737" w:rsidRDefault="00F52737" w:rsidP="00BE22CA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Nowe rozwiązania upraszczają operacje, znacząco obniżają koszty i </w:t>
      </w:r>
      <w:r w:rsidR="44CDC042" w:rsidRPr="192D12A1">
        <w:rPr>
          <w:rFonts w:ascii="Calibri" w:hAnsi="Calibri" w:cs="Calibri"/>
          <w:sz w:val="22"/>
          <w:szCs w:val="22"/>
        </w:rPr>
        <w:t xml:space="preserve">pozwalają szybciej </w:t>
      </w:r>
      <w:r w:rsidR="44CDC042" w:rsidRPr="0BE0198B">
        <w:rPr>
          <w:rFonts w:ascii="Calibri" w:hAnsi="Calibri" w:cs="Calibri"/>
          <w:sz w:val="22"/>
          <w:szCs w:val="22"/>
        </w:rPr>
        <w:t xml:space="preserve">osiągać </w:t>
      </w:r>
      <w:r w:rsidR="44CDC042" w:rsidRPr="3E8EB2C2">
        <w:rPr>
          <w:rFonts w:ascii="Calibri" w:hAnsi="Calibri" w:cs="Calibri"/>
          <w:sz w:val="22"/>
          <w:szCs w:val="22"/>
        </w:rPr>
        <w:t xml:space="preserve">realne </w:t>
      </w:r>
      <w:r w:rsidR="44CDC042" w:rsidRPr="3EC0D3C2">
        <w:rPr>
          <w:rFonts w:ascii="Calibri" w:hAnsi="Calibri" w:cs="Calibri"/>
          <w:sz w:val="22"/>
          <w:szCs w:val="22"/>
        </w:rPr>
        <w:t xml:space="preserve">biznesowe </w:t>
      </w:r>
      <w:r w:rsidR="44CDC042" w:rsidRPr="77944351">
        <w:rPr>
          <w:rFonts w:ascii="Calibri" w:hAnsi="Calibri" w:cs="Calibri"/>
          <w:sz w:val="22"/>
          <w:szCs w:val="22"/>
        </w:rPr>
        <w:t>korzyści.</w:t>
      </w:r>
      <w:r w:rsidR="44CDC042" w:rsidRPr="32C73076">
        <w:rPr>
          <w:rFonts w:ascii="Calibri" w:hAnsi="Calibri" w:cs="Calibri"/>
          <w:sz w:val="22"/>
          <w:szCs w:val="22"/>
        </w:rPr>
        <w:t xml:space="preserve"> </w:t>
      </w:r>
    </w:p>
    <w:p w14:paraId="77869734" w14:textId="2FF57929" w:rsidR="00BE22CA" w:rsidRDefault="008254B6" w:rsidP="00671F1E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Dostawcy usług </w:t>
      </w:r>
      <w:r w:rsidR="00F52737" w:rsidRPr="00F52737">
        <w:rPr>
          <w:rFonts w:ascii="Calibri" w:hAnsi="Calibri" w:cs="Calibri"/>
          <w:sz w:val="22"/>
          <w:szCs w:val="22"/>
        </w:rPr>
        <w:t xml:space="preserve">mogą wdrażać i zarządzać Cisco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Hybrid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Mesh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 xml:space="preserve"> Firewall oraz innymi usługami bezpieczeństwa z jednego narzędzia, odpowiadając na wyzwania </w:t>
      </w:r>
      <w:r w:rsidR="009270D1">
        <w:rPr>
          <w:rFonts w:ascii="Calibri" w:hAnsi="Calibri" w:cs="Calibri"/>
          <w:sz w:val="22"/>
          <w:szCs w:val="22"/>
        </w:rPr>
        <w:t>r</w:t>
      </w:r>
      <w:r w:rsidR="00F52737" w:rsidRPr="00F52737">
        <w:rPr>
          <w:rFonts w:ascii="Calibri" w:hAnsi="Calibri" w:cs="Calibri"/>
          <w:sz w:val="22"/>
          <w:szCs w:val="22"/>
        </w:rPr>
        <w:t>ozproszonego środowiska zagrożeń napędzanego przez AI.</w:t>
      </w:r>
    </w:p>
    <w:p w14:paraId="66B411B8" w14:textId="77777777" w:rsidR="00BE22CA" w:rsidRDefault="00BE22CA" w:rsidP="00BE22CA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53C2691C" w14:textId="75ECC167" w:rsidR="00BE22CA" w:rsidRDefault="00F52737" w:rsidP="00BE22CA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>Cisco</w:t>
      </w:r>
      <w:r w:rsidR="00671F1E" w:rsidRPr="00BE22CA">
        <w:rPr>
          <w:rFonts w:ascii="Calibri" w:hAnsi="Calibri" w:cs="Calibri"/>
          <w:sz w:val="22"/>
          <w:szCs w:val="22"/>
        </w:rPr>
        <w:t>,</w:t>
      </w:r>
      <w:r w:rsidRPr="00F52737">
        <w:rPr>
          <w:rFonts w:ascii="Calibri" w:hAnsi="Calibri" w:cs="Calibri"/>
          <w:sz w:val="22"/>
          <w:szCs w:val="22"/>
        </w:rPr>
        <w:t xml:space="preserve"> globalny lider w obszarze sieci i </w:t>
      </w:r>
      <w:proofErr w:type="spellStart"/>
      <w:r w:rsidRPr="00F5273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F52737">
        <w:rPr>
          <w:rFonts w:ascii="Calibri" w:hAnsi="Calibri" w:cs="Calibri"/>
          <w:sz w:val="22"/>
          <w:szCs w:val="22"/>
        </w:rPr>
        <w:t>, ogłosił istotne rozszerzenie swojej platformy zarządzania bezpieczeństwem</w:t>
      </w:r>
      <w:r w:rsidR="008254B6">
        <w:rPr>
          <w:rFonts w:ascii="Calibri" w:hAnsi="Calibri" w:cs="Calibri"/>
          <w:sz w:val="22"/>
          <w:szCs w:val="22"/>
        </w:rPr>
        <w:t xml:space="preserve"> Security </w:t>
      </w:r>
      <w:proofErr w:type="spellStart"/>
      <w:r w:rsidR="008254B6">
        <w:rPr>
          <w:rFonts w:ascii="Calibri" w:hAnsi="Calibri" w:cs="Calibri"/>
          <w:sz w:val="22"/>
          <w:szCs w:val="22"/>
        </w:rPr>
        <w:t>Cloud</w:t>
      </w:r>
      <w:proofErr w:type="spellEnd"/>
      <w:r w:rsidR="008254B6">
        <w:rPr>
          <w:rFonts w:ascii="Calibri" w:hAnsi="Calibri" w:cs="Calibri"/>
          <w:sz w:val="22"/>
          <w:szCs w:val="22"/>
        </w:rPr>
        <w:t xml:space="preserve"> Control</w:t>
      </w:r>
      <w:r w:rsidRPr="00F52737">
        <w:rPr>
          <w:rFonts w:ascii="Calibri" w:hAnsi="Calibri" w:cs="Calibri"/>
          <w:sz w:val="22"/>
          <w:szCs w:val="22"/>
        </w:rPr>
        <w:t xml:space="preserve">. Nowe funkcje mają umożliwić dostawcom usług zarządzanych (MSP) bardziej efektywne i rentowne świadczenie usług </w:t>
      </w:r>
      <w:r w:rsidR="005C56DD" w:rsidRPr="00BE22CA">
        <w:rPr>
          <w:rFonts w:ascii="Calibri" w:hAnsi="Calibri" w:cs="Calibri"/>
          <w:sz w:val="22"/>
          <w:szCs w:val="22"/>
        </w:rPr>
        <w:t>bezpieczeństwa</w:t>
      </w:r>
      <w:r w:rsidRPr="00F52737">
        <w:rPr>
          <w:rFonts w:ascii="Calibri" w:hAnsi="Calibri" w:cs="Calibri"/>
          <w:sz w:val="22"/>
          <w:szCs w:val="22"/>
        </w:rPr>
        <w:t xml:space="preserve">. Kluczową nowością jest wprowadzenie podstawowych mechanizmów zarządzania wieloma klientami w ramach Security </w:t>
      </w:r>
      <w:proofErr w:type="spellStart"/>
      <w:r w:rsidRPr="00F52737">
        <w:rPr>
          <w:rFonts w:ascii="Calibri" w:hAnsi="Calibri" w:cs="Calibri"/>
          <w:sz w:val="22"/>
          <w:szCs w:val="22"/>
        </w:rPr>
        <w:t>Cloud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Control</w:t>
      </w:r>
      <w:r w:rsidR="00E251C1" w:rsidRPr="00BE22CA">
        <w:rPr>
          <w:rFonts w:ascii="Calibri" w:hAnsi="Calibri" w:cs="Calibri"/>
          <w:sz w:val="22"/>
          <w:szCs w:val="22"/>
        </w:rPr>
        <w:t>,</w:t>
      </w:r>
      <w:r w:rsidR="00E91AFF">
        <w:rPr>
          <w:rFonts w:ascii="Calibri" w:hAnsi="Calibri" w:cs="Calibri"/>
          <w:sz w:val="22"/>
          <w:szCs w:val="22"/>
        </w:rPr>
        <w:t xml:space="preserve"> czyli</w:t>
      </w:r>
      <w:r w:rsidR="00E251C1" w:rsidRPr="00BE22CA">
        <w:rPr>
          <w:rFonts w:ascii="Calibri" w:hAnsi="Calibri" w:cs="Calibri"/>
          <w:sz w:val="22"/>
          <w:szCs w:val="22"/>
        </w:rPr>
        <w:t xml:space="preserve"> </w:t>
      </w:r>
      <w:r w:rsidRPr="00F52737">
        <w:rPr>
          <w:rFonts w:ascii="Calibri" w:hAnsi="Calibri" w:cs="Calibri"/>
          <w:sz w:val="22"/>
          <w:szCs w:val="22"/>
        </w:rPr>
        <w:t>zunifikowanej, wspieranej przez AI platformy Cisco.</w:t>
      </w:r>
    </w:p>
    <w:p w14:paraId="2DF2EE15" w14:textId="14AD3477" w:rsidR="00F52737" w:rsidRPr="00F52737" w:rsidRDefault="00F52737" w:rsidP="00BE22CA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Jedna platforma do zarządzania bezpieczeństwem</w:t>
      </w:r>
    </w:p>
    <w:p w14:paraId="5BA46595" w14:textId="0E58F8AB" w:rsidR="00F52737" w:rsidRPr="00F52737" w:rsidRDefault="00F52737" w:rsidP="00E251C1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>Now</w:t>
      </w:r>
      <w:r w:rsidR="00456233">
        <w:rPr>
          <w:rFonts w:ascii="Calibri" w:hAnsi="Calibri" w:cs="Calibri"/>
          <w:sz w:val="22"/>
          <w:szCs w:val="22"/>
        </w:rPr>
        <w:t>e narzędzie</w:t>
      </w:r>
      <w:r w:rsidRPr="00F52737">
        <w:rPr>
          <w:rFonts w:ascii="Calibri" w:hAnsi="Calibri" w:cs="Calibri"/>
          <w:sz w:val="22"/>
          <w:szCs w:val="22"/>
        </w:rPr>
        <w:t xml:space="preserve"> wykorzystuje zaawansowane mechanizmy </w:t>
      </w:r>
      <w:proofErr w:type="spellStart"/>
      <w:r w:rsidRPr="00F52737">
        <w:rPr>
          <w:rFonts w:ascii="Calibri" w:hAnsi="Calibri" w:cs="Calibri"/>
          <w:sz w:val="22"/>
          <w:szCs w:val="22"/>
        </w:rPr>
        <w:t>AIOps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52737">
        <w:rPr>
          <w:rFonts w:ascii="Calibri" w:hAnsi="Calibri" w:cs="Calibri"/>
          <w:sz w:val="22"/>
          <w:szCs w:val="22"/>
        </w:rPr>
        <w:t>AgenticOps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, umożliwiając centralne zarządzanie pełnym portfolio rozwiązań bezpieczeństwa Cisco. Obejmuje ono m.in. </w:t>
      </w:r>
      <w:proofErr w:type="spellStart"/>
      <w:r w:rsidRPr="00F52737">
        <w:rPr>
          <w:rFonts w:ascii="Calibri" w:hAnsi="Calibri" w:cs="Calibri"/>
          <w:sz w:val="22"/>
          <w:szCs w:val="22"/>
        </w:rPr>
        <w:t>Hybrid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2737">
        <w:rPr>
          <w:rFonts w:ascii="Calibri" w:hAnsi="Calibri" w:cs="Calibri"/>
          <w:sz w:val="22"/>
          <w:szCs w:val="22"/>
        </w:rPr>
        <w:t>Mesh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Firewall z funkcjami AI </w:t>
      </w:r>
      <w:proofErr w:type="spellStart"/>
      <w:r w:rsidRPr="00F52737">
        <w:rPr>
          <w:rFonts w:ascii="Calibri" w:hAnsi="Calibri" w:cs="Calibri"/>
          <w:sz w:val="22"/>
          <w:szCs w:val="22"/>
        </w:rPr>
        <w:t>Defense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Pr="00F52737">
        <w:rPr>
          <w:rFonts w:ascii="Calibri" w:hAnsi="Calibri" w:cs="Calibri"/>
          <w:sz w:val="22"/>
          <w:szCs w:val="22"/>
        </w:rPr>
        <w:t>Secure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Access</w:t>
      </w:r>
      <w:r w:rsidR="00E251C1">
        <w:rPr>
          <w:rFonts w:ascii="Calibri" w:hAnsi="Calibri" w:cs="Calibri"/>
          <w:sz w:val="22"/>
          <w:szCs w:val="22"/>
        </w:rPr>
        <w:t>, czyli</w:t>
      </w:r>
      <w:r w:rsidRPr="00F52737">
        <w:rPr>
          <w:rFonts w:ascii="Calibri" w:hAnsi="Calibri" w:cs="Calibri"/>
          <w:sz w:val="22"/>
          <w:szCs w:val="22"/>
        </w:rPr>
        <w:t xml:space="preserve"> zaawansowaną ofertę z obszaru </w:t>
      </w:r>
      <w:proofErr w:type="spellStart"/>
      <w:r w:rsidRPr="00F52737">
        <w:rPr>
          <w:rFonts w:ascii="Calibri" w:hAnsi="Calibri" w:cs="Calibri"/>
          <w:sz w:val="22"/>
          <w:szCs w:val="22"/>
        </w:rPr>
        <w:t>Secure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Service Edge (SSE).</w:t>
      </w:r>
    </w:p>
    <w:p w14:paraId="4CD9E9AF" w14:textId="77777777" w:rsidR="00F52737" w:rsidRPr="00F52737" w:rsidRDefault="00F52737" w:rsidP="00E251C1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Zintegrowanie tych funkcji w ramach Security </w:t>
      </w:r>
      <w:proofErr w:type="spellStart"/>
      <w:r w:rsidRPr="00F52737">
        <w:rPr>
          <w:rFonts w:ascii="Calibri" w:hAnsi="Calibri" w:cs="Calibri"/>
          <w:sz w:val="22"/>
          <w:szCs w:val="22"/>
        </w:rPr>
        <w:t>Cloud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Control pozwala ograniczyć rozproszenie narzędzi, uprościć operacje oraz zmniejszyć koszty operacyjne, tworząc solidne podstawy do stabilnego i skalowalnego rozwoju biznesu MSP.</w:t>
      </w:r>
    </w:p>
    <w:p w14:paraId="52DEDBF5" w14:textId="4864983E" w:rsidR="00F52737" w:rsidRPr="00F52737" w:rsidRDefault="00E251C1" w:rsidP="00E251C1">
      <w:pPr>
        <w:jc w:val="both"/>
        <w:rPr>
          <w:rFonts w:ascii="Calibri" w:hAnsi="Calibri" w:cs="Calibri"/>
          <w:sz w:val="22"/>
          <w:szCs w:val="22"/>
        </w:rPr>
      </w:pPr>
      <w:r w:rsidRPr="00E251C1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Dostawcy usług zarządzanych są dziś na pierwszej linii walki z coraz bardziej złożonymi zagrożeniami, których poziom zaawansowania rośnie wraz z wykorzystaniem AI</w:t>
      </w:r>
      <w:r w:rsidRPr="00E251C1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sz w:val="22"/>
          <w:szCs w:val="22"/>
        </w:rPr>
        <w:t xml:space="preserve"> – 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powiedział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Jeetu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Patel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President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i Chief Product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Officer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w Cisco. </w:t>
      </w:r>
      <w:r w:rsidRPr="00E251C1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Nowe funkcje zarządzania wieloma klientami w Cisco Security </w:t>
      </w:r>
      <w:proofErr w:type="spellStart"/>
      <w:r w:rsidR="00F52737" w:rsidRPr="00F52737">
        <w:rPr>
          <w:rFonts w:ascii="Calibri" w:hAnsi="Calibri" w:cs="Calibri"/>
          <w:i/>
          <w:iCs/>
          <w:sz w:val="22"/>
          <w:szCs w:val="22"/>
        </w:rPr>
        <w:t>Cloud</w:t>
      </w:r>
      <w:proofErr w:type="spellEnd"/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 Control, w połączeniu z </w:t>
      </w:r>
      <w:proofErr w:type="spellStart"/>
      <w:r w:rsidR="00F52737" w:rsidRPr="00F52737">
        <w:rPr>
          <w:rFonts w:ascii="Calibri" w:hAnsi="Calibri" w:cs="Calibri"/>
          <w:i/>
          <w:iCs/>
          <w:sz w:val="22"/>
          <w:szCs w:val="22"/>
        </w:rPr>
        <w:t>Hybrid</w:t>
      </w:r>
      <w:proofErr w:type="spellEnd"/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F52737" w:rsidRPr="00F52737">
        <w:rPr>
          <w:rFonts w:ascii="Calibri" w:hAnsi="Calibri" w:cs="Calibri"/>
          <w:i/>
          <w:iCs/>
          <w:sz w:val="22"/>
          <w:szCs w:val="22"/>
        </w:rPr>
        <w:t>Mesh</w:t>
      </w:r>
      <w:proofErr w:type="spellEnd"/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 Firewall, eliminują bariery operacyjne, pomagają partnerom szybciej rozwijać przychody i zapewniać klientom wyższy poziom ochrony</w:t>
      </w:r>
      <w:r w:rsidRPr="00E251C1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.</w:t>
      </w:r>
    </w:p>
    <w:p w14:paraId="4AA92370" w14:textId="1C7736A4" w:rsidR="00F52737" w:rsidRPr="00F52737" w:rsidRDefault="00F624D2" w:rsidP="00F5273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Realne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korzyści biznesowe dzięki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Hybrid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Mesh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Firewall i Security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Cloud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Control</w:t>
      </w:r>
    </w:p>
    <w:p w14:paraId="55C16CEF" w14:textId="7C3E4D3B" w:rsidR="00F52737" w:rsidRPr="00F52737" w:rsidRDefault="00F52737" w:rsidP="004E66E2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Cisco </w:t>
      </w:r>
      <w:proofErr w:type="spellStart"/>
      <w:r w:rsidRPr="00F52737">
        <w:rPr>
          <w:rFonts w:ascii="Calibri" w:hAnsi="Calibri" w:cs="Calibri"/>
          <w:sz w:val="22"/>
          <w:szCs w:val="22"/>
        </w:rPr>
        <w:t>Hybrid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2737">
        <w:rPr>
          <w:rFonts w:ascii="Calibri" w:hAnsi="Calibri" w:cs="Calibri"/>
          <w:sz w:val="22"/>
          <w:szCs w:val="22"/>
        </w:rPr>
        <w:t>Mesh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Firewall to rozproszone rozwiązanie bezpieczeństwa zaprojektowane do blokowania zaawansowanych zagrożeń, ochrony przed podatnościami</w:t>
      </w:r>
      <w:r w:rsidR="004E66E2">
        <w:rPr>
          <w:rFonts w:ascii="Calibri" w:hAnsi="Calibri" w:cs="Calibri"/>
          <w:sz w:val="22"/>
          <w:szCs w:val="22"/>
        </w:rPr>
        <w:t>,</w:t>
      </w:r>
      <w:r w:rsidRPr="00F52737">
        <w:rPr>
          <w:rFonts w:ascii="Calibri" w:hAnsi="Calibri" w:cs="Calibri"/>
          <w:sz w:val="22"/>
          <w:szCs w:val="22"/>
        </w:rPr>
        <w:t xml:space="preserve"> w tym związanymi z modelami AI oraz do wdrażania segmentacji zero trust w centrach danych, chmurach i lokalizacjach brzegowych.</w:t>
      </w:r>
    </w:p>
    <w:p w14:paraId="787CE037" w14:textId="46DF9A56" w:rsidR="00F52737" w:rsidRPr="00F52737" w:rsidRDefault="00FD5000" w:rsidP="00E401D4">
      <w:pPr>
        <w:jc w:val="both"/>
        <w:rPr>
          <w:rFonts w:ascii="Calibri" w:hAnsi="Calibri" w:cs="Calibri"/>
          <w:sz w:val="22"/>
          <w:szCs w:val="22"/>
        </w:rPr>
      </w:pPr>
      <w:r w:rsidRPr="00FD5000">
        <w:rPr>
          <w:rFonts w:ascii="Calibri" w:hAnsi="Calibri" w:cs="Calibri"/>
          <w:sz w:val="22"/>
          <w:szCs w:val="22"/>
        </w:rPr>
        <w:t>Dzięki wykorzystaniu tożsamości sieciowych i aplikacyjnych rozwiązanie umożliwia precyzyjną segmentację i ochronę środowisk – od warstwy aplikacji po same obciążenia.</w:t>
      </w:r>
      <w:r>
        <w:rPr>
          <w:rFonts w:ascii="Calibri" w:hAnsi="Calibri" w:cs="Calibri"/>
          <w:sz w:val="22"/>
          <w:szCs w:val="22"/>
        </w:rPr>
        <w:t xml:space="preserve"> </w:t>
      </w:r>
      <w:r w:rsidR="00F52737" w:rsidRPr="00F52737">
        <w:rPr>
          <w:rFonts w:ascii="Calibri" w:hAnsi="Calibri" w:cs="Calibri"/>
          <w:sz w:val="22"/>
          <w:szCs w:val="22"/>
        </w:rPr>
        <w:t xml:space="preserve">Umożliwia to spójne definiowanie i egzekwowanie zasad w całym środowisku na zaporach Cisco, inteligentnych przełącznikach, agentach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workloadowych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 xml:space="preserve"> opartych o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eBPF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 xml:space="preserve">, a nawet na zaporach firm trzecich. Zarządzanie politykami odbywa się centralnie w Security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Cloud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 xml:space="preserve"> Control, a dane telemetryczne są integrowane z platformą </w:t>
      </w:r>
      <w:proofErr w:type="spellStart"/>
      <w:r w:rsidR="00F52737" w:rsidRPr="00F52737">
        <w:rPr>
          <w:rFonts w:ascii="Calibri" w:hAnsi="Calibri" w:cs="Calibri"/>
          <w:sz w:val="22"/>
          <w:szCs w:val="22"/>
        </w:rPr>
        <w:t>Splunk</w:t>
      </w:r>
      <w:proofErr w:type="spellEnd"/>
      <w:r w:rsidR="00F52737" w:rsidRPr="00F52737">
        <w:rPr>
          <w:rFonts w:ascii="Calibri" w:hAnsi="Calibri" w:cs="Calibri"/>
          <w:sz w:val="22"/>
          <w:szCs w:val="22"/>
        </w:rPr>
        <w:t>.</w:t>
      </w:r>
    </w:p>
    <w:p w14:paraId="69B2A48D" w14:textId="77777777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lastRenderedPageBreak/>
        <w:t xml:space="preserve">Dzięki rozszerzeniu obsługi wielu klientów również na </w:t>
      </w:r>
      <w:proofErr w:type="spellStart"/>
      <w:r w:rsidRPr="00F52737">
        <w:rPr>
          <w:rFonts w:ascii="Calibri" w:hAnsi="Calibri" w:cs="Calibri"/>
          <w:sz w:val="22"/>
          <w:szCs w:val="22"/>
        </w:rPr>
        <w:t>Hybrid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2737">
        <w:rPr>
          <w:rFonts w:ascii="Calibri" w:hAnsi="Calibri" w:cs="Calibri"/>
          <w:sz w:val="22"/>
          <w:szCs w:val="22"/>
        </w:rPr>
        <w:t>Mesh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Firewall, MSP mogą oferować kompleksowe, zaawansowane usługi bezpieczeństwa przy znacznie wyższej efektywności operacyjnej. W portfolio znajdują się m.in.:</w:t>
      </w:r>
    </w:p>
    <w:p w14:paraId="055F97C2" w14:textId="77777777" w:rsidR="00F52737" w:rsidRPr="00F52737" w:rsidRDefault="00F52737" w:rsidP="00E401D4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 xml:space="preserve">Cisco </w:t>
      </w:r>
      <w:proofErr w:type="spellStart"/>
      <w:r w:rsidRPr="00F52737">
        <w:rPr>
          <w:rFonts w:ascii="Calibri" w:hAnsi="Calibri" w:cs="Calibri"/>
          <w:b/>
          <w:bCs/>
          <w:sz w:val="22"/>
          <w:szCs w:val="22"/>
        </w:rPr>
        <w:t>Secure</w:t>
      </w:r>
      <w:proofErr w:type="spellEnd"/>
      <w:r w:rsidRPr="00F52737">
        <w:rPr>
          <w:rFonts w:ascii="Calibri" w:hAnsi="Calibri" w:cs="Calibri"/>
          <w:b/>
          <w:bCs/>
          <w:sz w:val="22"/>
          <w:szCs w:val="22"/>
        </w:rPr>
        <w:t xml:space="preserve"> Firewall 200 Series</w:t>
      </w:r>
      <w:r w:rsidRPr="00F52737">
        <w:rPr>
          <w:rFonts w:ascii="Calibri" w:hAnsi="Calibri" w:cs="Calibri"/>
          <w:sz w:val="22"/>
          <w:szCs w:val="22"/>
        </w:rPr>
        <w:t xml:space="preserve"> – zapory dla rozproszonych oddziałów, oferujące zaawansowaną inspekcję zagrożeń oraz zintegrowane SD-WAN, przy nawet trzykrotnie lepszym stosunku ceny do wydajności,</w:t>
      </w:r>
    </w:p>
    <w:p w14:paraId="3F4D9B7C" w14:textId="7C3675E9" w:rsidR="00F52737" w:rsidRPr="00F52737" w:rsidRDefault="00F52737" w:rsidP="00E401D4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 xml:space="preserve">Cisco </w:t>
      </w:r>
      <w:proofErr w:type="spellStart"/>
      <w:r w:rsidRPr="00F52737">
        <w:rPr>
          <w:rFonts w:ascii="Calibri" w:hAnsi="Calibri" w:cs="Calibri"/>
          <w:b/>
          <w:bCs/>
          <w:sz w:val="22"/>
          <w:szCs w:val="22"/>
        </w:rPr>
        <w:t>Secure</w:t>
      </w:r>
      <w:proofErr w:type="spellEnd"/>
      <w:r w:rsidRPr="00F52737">
        <w:rPr>
          <w:rFonts w:ascii="Calibri" w:hAnsi="Calibri" w:cs="Calibri"/>
          <w:b/>
          <w:bCs/>
          <w:sz w:val="22"/>
          <w:szCs w:val="22"/>
        </w:rPr>
        <w:t xml:space="preserve"> Firewall 6100 Series</w:t>
      </w:r>
      <w:r w:rsidRPr="00F52737">
        <w:rPr>
          <w:rFonts w:ascii="Calibri" w:hAnsi="Calibri" w:cs="Calibri"/>
          <w:sz w:val="22"/>
          <w:szCs w:val="22"/>
        </w:rPr>
        <w:t xml:space="preserve"> – rozwiązania o bardzo wysokiej wydajności, przeznaczone dla centrów danych gotowych na obsługę obciążeń AI.</w:t>
      </w:r>
    </w:p>
    <w:p w14:paraId="1F52ABC1" w14:textId="3E99D4E8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Najnowsza wersja oprogramowania Cisco </w:t>
      </w:r>
      <w:proofErr w:type="spellStart"/>
      <w:r w:rsidRPr="00F52737">
        <w:rPr>
          <w:rFonts w:ascii="Calibri" w:hAnsi="Calibri" w:cs="Calibri"/>
          <w:sz w:val="22"/>
          <w:szCs w:val="22"/>
        </w:rPr>
        <w:t>Secure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Firewall </w:t>
      </w:r>
      <w:proofErr w:type="spellStart"/>
      <w:r w:rsidRPr="00F52737">
        <w:rPr>
          <w:rFonts w:ascii="Calibri" w:hAnsi="Calibri" w:cs="Calibri"/>
          <w:sz w:val="22"/>
          <w:szCs w:val="22"/>
        </w:rPr>
        <w:t>Threat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2737">
        <w:rPr>
          <w:rFonts w:ascii="Calibri" w:hAnsi="Calibri" w:cs="Calibri"/>
          <w:sz w:val="22"/>
          <w:szCs w:val="22"/>
        </w:rPr>
        <w:t>Defense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7.7 wykryła i zablokowała od 99,5% do 100% zagrożeń w najnowszych testach przeprowadzonych przez </w:t>
      </w:r>
      <w:hyperlink r:id="rId10" w:history="1">
        <w:proofErr w:type="spellStart"/>
        <w:r w:rsidRPr="00F52737">
          <w:rPr>
            <w:rStyle w:val="Hipercze"/>
            <w:rFonts w:ascii="Calibri" w:hAnsi="Calibri" w:cs="Calibri"/>
            <w:sz w:val="22"/>
            <w:szCs w:val="22"/>
          </w:rPr>
          <w:t>NetSecOPEN</w:t>
        </w:r>
        <w:proofErr w:type="spellEnd"/>
      </w:hyperlink>
      <w:r w:rsidRPr="00F52737">
        <w:rPr>
          <w:rFonts w:ascii="Calibri" w:hAnsi="Calibri" w:cs="Calibri"/>
          <w:sz w:val="22"/>
          <w:szCs w:val="22"/>
        </w:rPr>
        <w:t xml:space="preserve"> – niezależną organizację non-profit opracowującą otwarte standardy testów bezpieczeństwa sieci.</w:t>
      </w:r>
    </w:p>
    <w:p w14:paraId="60C92190" w14:textId="623115D5" w:rsidR="00F52737" w:rsidRPr="00F52737" w:rsidRDefault="004E66E2" w:rsidP="00E401D4">
      <w:pPr>
        <w:jc w:val="both"/>
        <w:rPr>
          <w:rFonts w:ascii="Calibri" w:hAnsi="Calibri" w:cs="Calibri"/>
          <w:sz w:val="22"/>
          <w:szCs w:val="22"/>
        </w:rPr>
      </w:pP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Testując Cisco </w:t>
      </w:r>
      <w:proofErr w:type="spellStart"/>
      <w:r w:rsidR="00F52737" w:rsidRPr="00F52737">
        <w:rPr>
          <w:rFonts w:ascii="Calibri" w:hAnsi="Calibri" w:cs="Calibri"/>
          <w:i/>
          <w:iCs/>
          <w:sz w:val="22"/>
          <w:szCs w:val="22"/>
        </w:rPr>
        <w:t>Secure</w:t>
      </w:r>
      <w:proofErr w:type="spellEnd"/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 Firewall 1200 Series, byliśmy pod wrażeniem stabilności i możliwości tego rozwiązania w relacji do ceny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sz w:val="22"/>
          <w:szCs w:val="22"/>
        </w:rPr>
        <w:t xml:space="preserve"> – 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powiedział Dustin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Grimmeissen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>, VP Network &amp; Security w AHEAD.</w:t>
      </w:r>
      <w:r w:rsidR="00F52737" w:rsidRPr="00F52737">
        <w:rPr>
          <w:rFonts w:ascii="Calibri" w:hAnsi="Calibri" w:cs="Calibri"/>
          <w:sz w:val="22"/>
          <w:szCs w:val="22"/>
        </w:rPr>
        <w:t xml:space="preserve"> </w:t>
      </w: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Dzięki tej wydajności możemy pomagać klientom upraszczać i modernizować architekturę bezpieczeństwa bez przekraczania budżetu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.</w:t>
      </w:r>
    </w:p>
    <w:p w14:paraId="1F1977F7" w14:textId="77777777" w:rsidR="00F52737" w:rsidRPr="00F52737" w:rsidRDefault="00F52737" w:rsidP="00E401D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 xml:space="preserve">Kluczowe funkcje Security </w:t>
      </w:r>
      <w:proofErr w:type="spellStart"/>
      <w:r w:rsidRPr="00F52737">
        <w:rPr>
          <w:rFonts w:ascii="Calibri" w:hAnsi="Calibri" w:cs="Calibri"/>
          <w:b/>
          <w:bCs/>
          <w:sz w:val="22"/>
          <w:szCs w:val="22"/>
        </w:rPr>
        <w:t>Cloud</w:t>
      </w:r>
      <w:proofErr w:type="spellEnd"/>
      <w:r w:rsidRPr="00F52737">
        <w:rPr>
          <w:rFonts w:ascii="Calibri" w:hAnsi="Calibri" w:cs="Calibri"/>
          <w:b/>
          <w:bCs/>
          <w:sz w:val="22"/>
          <w:szCs w:val="22"/>
        </w:rPr>
        <w:t xml:space="preserve"> Control dla MSP</w:t>
      </w:r>
    </w:p>
    <w:p w14:paraId="2F1C12BA" w14:textId="77777777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>Do najważniejszych możliwości platformy, które bezpośrednio przekładają się na wyniki biznesowe MSP, należą:</w:t>
      </w:r>
    </w:p>
    <w:p w14:paraId="630734CC" w14:textId="3889174D" w:rsidR="00F52737" w:rsidRPr="00F52737" w:rsidRDefault="00F52737" w:rsidP="00E401D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Centralny nadzór i zarządzanie</w:t>
      </w:r>
      <w:r w:rsidRPr="00F52737">
        <w:rPr>
          <w:rFonts w:ascii="Calibri" w:hAnsi="Calibri" w:cs="Calibri"/>
          <w:sz w:val="22"/>
          <w:szCs w:val="22"/>
        </w:rPr>
        <w:t xml:space="preserve"> – intuicyjny widok zapewnia jeden punkt dostępu do zarządzania klientami, subskrypcjami i uprawnieniami, ograniczając obciążenie administracyjne.</w:t>
      </w:r>
    </w:p>
    <w:p w14:paraId="26815E09" w14:textId="27E9304B" w:rsidR="00F52737" w:rsidRPr="00F52737" w:rsidRDefault="00F52737" w:rsidP="00E401D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Zarządzanie wieloma organizacjami</w:t>
      </w:r>
      <w:r w:rsidRPr="00F52737">
        <w:rPr>
          <w:rFonts w:ascii="Calibri" w:hAnsi="Calibri" w:cs="Calibri"/>
          <w:sz w:val="22"/>
          <w:szCs w:val="22"/>
        </w:rPr>
        <w:t xml:space="preserve"> – szybkie i bezpieczne wdrażanie nowych klientów na dużą skalę z jasną strukturą uprawnień i zabezpieczeń.</w:t>
      </w:r>
    </w:p>
    <w:p w14:paraId="4C0156A3" w14:textId="77777777" w:rsidR="00F52737" w:rsidRPr="00F52737" w:rsidRDefault="00F52737" w:rsidP="00E401D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Zaawansowana kontrola dostępu oparta na rolach (RBAC)</w:t>
      </w:r>
      <w:r w:rsidRPr="00F52737">
        <w:rPr>
          <w:rFonts w:ascii="Calibri" w:hAnsi="Calibri" w:cs="Calibri"/>
          <w:sz w:val="22"/>
          <w:szCs w:val="22"/>
        </w:rPr>
        <w:t xml:space="preserve"> – precyzyjne nadawanie uprawnień administratorom i zespołom wsparcia, wzmacniające ład korporacyjny i zgodność z regulacjami.</w:t>
      </w:r>
    </w:p>
    <w:p w14:paraId="6A657D1C" w14:textId="77777777" w:rsidR="00F52737" w:rsidRPr="00F52737" w:rsidRDefault="00F52737" w:rsidP="00E401D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Uproszczone licencjonowanie MSP</w:t>
      </w:r>
      <w:r w:rsidRPr="00F52737">
        <w:rPr>
          <w:rFonts w:ascii="Calibri" w:hAnsi="Calibri" w:cs="Calibri"/>
          <w:sz w:val="22"/>
          <w:szCs w:val="22"/>
        </w:rPr>
        <w:t xml:space="preserve"> – łatwiejsze przypisywanie, monitorowanie i audyt licencji w modelach takich jak MSEA czy MSLA, co przekłada się na wyższą rentowność.</w:t>
      </w:r>
    </w:p>
    <w:p w14:paraId="350F8275" w14:textId="33D0BDC9" w:rsidR="00F52737" w:rsidRPr="00F52737" w:rsidRDefault="00F52737" w:rsidP="00E401D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Platform API</w:t>
      </w:r>
      <w:r w:rsidRPr="00F52737">
        <w:rPr>
          <w:rFonts w:ascii="Calibri" w:hAnsi="Calibri" w:cs="Calibri"/>
          <w:sz w:val="22"/>
          <w:szCs w:val="22"/>
        </w:rPr>
        <w:t xml:space="preserve"> – ustandaryzowany interfejs umożliwiający automatyzację </w:t>
      </w:r>
      <w:proofErr w:type="spellStart"/>
      <w:r w:rsidRPr="00F52737">
        <w:rPr>
          <w:rFonts w:ascii="Calibri" w:hAnsi="Calibri" w:cs="Calibri"/>
          <w:sz w:val="22"/>
          <w:szCs w:val="22"/>
        </w:rPr>
        <w:t>onboardingu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klientów i </w:t>
      </w:r>
      <w:proofErr w:type="spellStart"/>
      <w:r w:rsidRPr="00F52737">
        <w:rPr>
          <w:rFonts w:ascii="Calibri" w:hAnsi="Calibri" w:cs="Calibri"/>
          <w:sz w:val="22"/>
          <w:szCs w:val="22"/>
        </w:rPr>
        <w:t>provisioningu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usług, skracając czas uzyskania wartości biznesowej.</w:t>
      </w:r>
    </w:p>
    <w:p w14:paraId="2F0C8F62" w14:textId="77777777" w:rsidR="00F52737" w:rsidRPr="00F52737" w:rsidRDefault="00F52737" w:rsidP="00E401D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Wyższa efektywność i rentowność MSP</w:t>
      </w:r>
    </w:p>
    <w:p w14:paraId="0FE56404" w14:textId="16C48B6D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Security </w:t>
      </w:r>
      <w:proofErr w:type="spellStart"/>
      <w:r w:rsidRPr="00F52737">
        <w:rPr>
          <w:rFonts w:ascii="Calibri" w:hAnsi="Calibri" w:cs="Calibri"/>
          <w:sz w:val="22"/>
          <w:szCs w:val="22"/>
        </w:rPr>
        <w:t>Cloud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Control dla MSP przyspiesza wdrażanie </w:t>
      </w:r>
      <w:proofErr w:type="spellStart"/>
      <w:r w:rsidRPr="00F52737">
        <w:rPr>
          <w:rFonts w:ascii="Calibri" w:hAnsi="Calibri" w:cs="Calibri"/>
          <w:sz w:val="22"/>
          <w:szCs w:val="22"/>
        </w:rPr>
        <w:t>Hybrid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52737">
        <w:rPr>
          <w:rFonts w:ascii="Calibri" w:hAnsi="Calibri" w:cs="Calibri"/>
          <w:sz w:val="22"/>
          <w:szCs w:val="22"/>
        </w:rPr>
        <w:t>Mesh</w:t>
      </w:r>
      <w:proofErr w:type="spellEnd"/>
      <w:r w:rsidRPr="00F52737">
        <w:rPr>
          <w:rFonts w:ascii="Calibri" w:hAnsi="Calibri" w:cs="Calibri"/>
          <w:sz w:val="22"/>
          <w:szCs w:val="22"/>
        </w:rPr>
        <w:t xml:space="preserve"> Firewall, umożliwiając inteligentną, centralnie zarządzaną ochronę we wszystkich środowiskach. </w:t>
      </w:r>
      <w:r w:rsidR="2217C20E" w:rsidRPr="290CE4FF">
        <w:rPr>
          <w:rFonts w:ascii="Calibri" w:hAnsi="Calibri" w:cs="Calibri"/>
          <w:sz w:val="22"/>
          <w:szCs w:val="22"/>
        </w:rPr>
        <w:t xml:space="preserve">Jakie korzyści </w:t>
      </w:r>
      <w:r w:rsidR="2217C20E" w:rsidRPr="50A65279">
        <w:rPr>
          <w:rFonts w:ascii="Calibri" w:hAnsi="Calibri" w:cs="Calibri"/>
          <w:sz w:val="22"/>
          <w:szCs w:val="22"/>
        </w:rPr>
        <w:t xml:space="preserve">mogą dzięki temu </w:t>
      </w:r>
      <w:r w:rsidR="2217C20E" w:rsidRPr="24D6A4D7">
        <w:rPr>
          <w:rFonts w:ascii="Calibri" w:hAnsi="Calibri" w:cs="Calibri"/>
          <w:sz w:val="22"/>
          <w:szCs w:val="22"/>
        </w:rPr>
        <w:t xml:space="preserve">osiągnąć </w:t>
      </w:r>
      <w:r w:rsidRPr="00F52737">
        <w:rPr>
          <w:rFonts w:ascii="Calibri" w:hAnsi="Calibri" w:cs="Calibri"/>
          <w:sz w:val="22"/>
          <w:szCs w:val="22"/>
        </w:rPr>
        <w:t>dostawcy usług zarządzanych</w:t>
      </w:r>
      <w:r w:rsidR="1BD8A214" w:rsidRPr="35FC4DE8">
        <w:rPr>
          <w:rFonts w:ascii="Calibri" w:hAnsi="Calibri" w:cs="Calibri"/>
          <w:sz w:val="22"/>
          <w:szCs w:val="22"/>
        </w:rPr>
        <w:t>?</w:t>
      </w:r>
    </w:p>
    <w:p w14:paraId="6E3AB6E1" w14:textId="37A42B4D" w:rsidR="00F52737" w:rsidRPr="00F52737" w:rsidRDefault="0F640227" w:rsidP="00E401D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76DB4D35">
        <w:rPr>
          <w:rFonts w:ascii="Calibri" w:hAnsi="Calibri" w:cs="Calibri"/>
          <w:b/>
          <w:bCs/>
          <w:sz w:val="22"/>
          <w:szCs w:val="22"/>
        </w:rPr>
        <w:t xml:space="preserve">Efektywniejsze </w:t>
      </w:r>
      <w:r w:rsidRPr="026E0982">
        <w:rPr>
          <w:rFonts w:ascii="Calibri" w:hAnsi="Calibri" w:cs="Calibri"/>
          <w:b/>
          <w:bCs/>
          <w:sz w:val="22"/>
          <w:szCs w:val="22"/>
        </w:rPr>
        <w:t xml:space="preserve">operacje </w:t>
      </w:r>
      <w:r w:rsidRPr="53AD07AC">
        <w:rPr>
          <w:rFonts w:ascii="Calibri" w:hAnsi="Calibri" w:cs="Calibri"/>
          <w:b/>
          <w:bCs/>
          <w:sz w:val="22"/>
          <w:szCs w:val="22"/>
        </w:rPr>
        <w:t>rynkowe</w:t>
      </w:r>
      <w:r w:rsidR="00F52737" w:rsidRPr="00F52737">
        <w:rPr>
          <w:rFonts w:ascii="Calibri" w:hAnsi="Calibri" w:cs="Calibri"/>
          <w:sz w:val="22"/>
          <w:szCs w:val="22"/>
        </w:rPr>
        <w:t xml:space="preserve"> – sprawniejsze </w:t>
      </w:r>
      <w:r w:rsidR="2A35971D" w:rsidRPr="53AD07AC">
        <w:rPr>
          <w:rFonts w:ascii="Calibri" w:hAnsi="Calibri" w:cs="Calibri"/>
          <w:sz w:val="22"/>
          <w:szCs w:val="22"/>
        </w:rPr>
        <w:t>pozyskiwanie</w:t>
      </w:r>
      <w:r w:rsidR="00F52737" w:rsidRPr="00F52737">
        <w:rPr>
          <w:rFonts w:ascii="Calibri" w:hAnsi="Calibri" w:cs="Calibri"/>
          <w:sz w:val="22"/>
          <w:szCs w:val="22"/>
        </w:rPr>
        <w:t xml:space="preserve"> nowych klientów i łączenie wielu usług w jednej ofercie,</w:t>
      </w:r>
    </w:p>
    <w:p w14:paraId="5D86D63D" w14:textId="0AAF339E" w:rsidR="00F52737" w:rsidRPr="00F52737" w:rsidRDefault="00F52737" w:rsidP="00E401D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Niższe koszty operacyjne</w:t>
      </w:r>
      <w:r w:rsidRPr="00F52737">
        <w:rPr>
          <w:rFonts w:ascii="Calibri" w:hAnsi="Calibri" w:cs="Calibri"/>
          <w:sz w:val="22"/>
          <w:szCs w:val="22"/>
        </w:rPr>
        <w:t xml:space="preserve"> – </w:t>
      </w:r>
      <w:r w:rsidRPr="53AD07AC">
        <w:rPr>
          <w:rFonts w:ascii="Calibri" w:hAnsi="Calibri" w:cs="Calibri"/>
          <w:sz w:val="22"/>
          <w:szCs w:val="22"/>
        </w:rPr>
        <w:t>konsolidacj</w:t>
      </w:r>
      <w:r w:rsidR="3AA43822" w:rsidRPr="53AD07AC">
        <w:rPr>
          <w:rFonts w:ascii="Calibri" w:hAnsi="Calibri" w:cs="Calibri"/>
          <w:sz w:val="22"/>
          <w:szCs w:val="22"/>
        </w:rPr>
        <w:t>a</w:t>
      </w:r>
      <w:r w:rsidRPr="00F52737">
        <w:rPr>
          <w:rFonts w:ascii="Calibri" w:hAnsi="Calibri" w:cs="Calibri"/>
          <w:sz w:val="22"/>
          <w:szCs w:val="22"/>
        </w:rPr>
        <w:t xml:space="preserve"> narzędzi i </w:t>
      </w:r>
      <w:r w:rsidRPr="53AD07AC">
        <w:rPr>
          <w:rFonts w:ascii="Calibri" w:hAnsi="Calibri" w:cs="Calibri"/>
          <w:sz w:val="22"/>
          <w:szCs w:val="22"/>
        </w:rPr>
        <w:t>automatyzacj</w:t>
      </w:r>
      <w:r w:rsidR="0FE34880" w:rsidRPr="53AD07AC">
        <w:rPr>
          <w:rFonts w:ascii="Calibri" w:hAnsi="Calibri" w:cs="Calibri"/>
          <w:sz w:val="22"/>
          <w:szCs w:val="22"/>
        </w:rPr>
        <w:t>a</w:t>
      </w:r>
      <w:r w:rsidRPr="00F52737">
        <w:rPr>
          <w:rFonts w:ascii="Calibri" w:hAnsi="Calibri" w:cs="Calibri"/>
          <w:sz w:val="22"/>
          <w:szCs w:val="22"/>
        </w:rPr>
        <w:t xml:space="preserve"> powtarzalnych zadań, co ogranicza liczbę błędów i koszt obsługi,</w:t>
      </w:r>
    </w:p>
    <w:p w14:paraId="18D5CFC8" w14:textId="77777777" w:rsidR="00F52737" w:rsidRPr="00F52737" w:rsidRDefault="00F52737" w:rsidP="00E401D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lastRenderedPageBreak/>
        <w:t>Łatwiejszy rozwój oferty</w:t>
      </w:r>
      <w:r w:rsidRPr="00F52737">
        <w:rPr>
          <w:rFonts w:ascii="Calibri" w:hAnsi="Calibri" w:cs="Calibri"/>
          <w:sz w:val="22"/>
          <w:szCs w:val="22"/>
        </w:rPr>
        <w:t xml:space="preserve"> – spójne podejście do sprzedaży dodatkowych usług i zwiększania długoterminowej wartości klientów.</w:t>
      </w:r>
    </w:p>
    <w:p w14:paraId="5D90FB87" w14:textId="77BD8327" w:rsidR="00F52737" w:rsidRPr="00F52737" w:rsidRDefault="004E66E2" w:rsidP="00E401D4">
      <w:pPr>
        <w:jc w:val="both"/>
        <w:rPr>
          <w:rFonts w:ascii="Calibri" w:hAnsi="Calibri" w:cs="Calibri"/>
          <w:sz w:val="22"/>
          <w:szCs w:val="22"/>
        </w:rPr>
      </w:pP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Możliwość pracy z jednego panelu, z rozbudowaną kontrolą dostępu i obsługą wielu klientów w jednym miejscu, realnie zmniejszy obciążenie naszych zespołów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sz w:val="22"/>
          <w:szCs w:val="22"/>
        </w:rPr>
        <w:t xml:space="preserve"> – 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powiedział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Gísli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Helgason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, Chief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Technologist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– Network &amp; Security w CAE Technology Services Ltd.</w:t>
      </w:r>
    </w:p>
    <w:p w14:paraId="1E0E5C03" w14:textId="00FBE45B" w:rsidR="00F52737" w:rsidRPr="00F52737" w:rsidRDefault="004E66E2" w:rsidP="00E401D4">
      <w:pPr>
        <w:jc w:val="both"/>
        <w:rPr>
          <w:rFonts w:ascii="Calibri" w:hAnsi="Calibri" w:cs="Calibri"/>
          <w:sz w:val="22"/>
          <w:szCs w:val="22"/>
        </w:rPr>
      </w:pP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Nowe funkcje zarządzania wieloma klientami w Security </w:t>
      </w:r>
      <w:proofErr w:type="spellStart"/>
      <w:r w:rsidR="00F52737" w:rsidRPr="00F52737">
        <w:rPr>
          <w:rFonts w:ascii="Calibri" w:hAnsi="Calibri" w:cs="Calibri"/>
          <w:i/>
          <w:iCs/>
          <w:sz w:val="22"/>
          <w:szCs w:val="22"/>
        </w:rPr>
        <w:t>Cloud</w:t>
      </w:r>
      <w:proofErr w:type="spellEnd"/>
      <w:r w:rsidR="00F52737" w:rsidRPr="00F52737">
        <w:rPr>
          <w:rFonts w:ascii="Calibri" w:hAnsi="Calibri" w:cs="Calibri"/>
          <w:i/>
          <w:iCs/>
          <w:sz w:val="22"/>
          <w:szCs w:val="22"/>
        </w:rPr>
        <w:t xml:space="preserve"> Control będą kluczowe dla naszego biznesu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sz w:val="22"/>
          <w:szCs w:val="22"/>
        </w:rPr>
        <w:t xml:space="preserve"> – 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dodał Justin Rice, Chief Product &amp; Technology </w:t>
      </w:r>
      <w:proofErr w:type="spellStart"/>
      <w:r w:rsidR="00F52737" w:rsidRPr="00F52737">
        <w:rPr>
          <w:rFonts w:ascii="Calibri" w:hAnsi="Calibri" w:cs="Calibri"/>
          <w:b/>
          <w:bCs/>
          <w:sz w:val="22"/>
          <w:szCs w:val="22"/>
        </w:rPr>
        <w:t>Officer</w:t>
      </w:r>
      <w:proofErr w:type="spellEnd"/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 w CBTS.</w:t>
      </w:r>
      <w:r w:rsidR="00F52737" w:rsidRPr="00F52737">
        <w:rPr>
          <w:rFonts w:ascii="Calibri" w:hAnsi="Calibri" w:cs="Calibri"/>
          <w:sz w:val="22"/>
          <w:szCs w:val="22"/>
        </w:rPr>
        <w:t xml:space="preserve"> </w:t>
      </w: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To prawdziwa zmiana reguł gry dla MSP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.</w:t>
      </w:r>
    </w:p>
    <w:p w14:paraId="27EC9D22" w14:textId="73E1A443" w:rsidR="00F52737" w:rsidRPr="00F52737" w:rsidRDefault="004E66E2" w:rsidP="00E401D4">
      <w:pPr>
        <w:jc w:val="both"/>
        <w:rPr>
          <w:rFonts w:ascii="Calibri" w:hAnsi="Calibri" w:cs="Calibri"/>
          <w:sz w:val="22"/>
          <w:szCs w:val="22"/>
        </w:rPr>
      </w:pP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Dziś korzystamy z ponad 15 narzędzi i platform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sz w:val="22"/>
          <w:szCs w:val="22"/>
        </w:rPr>
        <w:t xml:space="preserve"> – </w:t>
      </w:r>
      <w:r w:rsidR="00F52737" w:rsidRPr="00F52737">
        <w:rPr>
          <w:rFonts w:ascii="Calibri" w:hAnsi="Calibri" w:cs="Calibri"/>
          <w:b/>
          <w:bCs/>
          <w:sz w:val="22"/>
          <w:szCs w:val="22"/>
        </w:rPr>
        <w:t xml:space="preserve">zauważył Lucas Black, Cisco Security Services Architect w CDW Canada. </w:t>
      </w:r>
      <w:r w:rsidRPr="004E66E2">
        <w:rPr>
          <w:rFonts w:ascii="Calibri" w:hAnsi="Calibri" w:cs="Calibri"/>
          <w:i/>
          <w:iCs/>
          <w:sz w:val="22"/>
          <w:szCs w:val="22"/>
        </w:rPr>
        <w:t>„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Jedna, spójna platforma pozwoli naszym zespołom SOC i NOC mieć wszystkie dane klientów, produkty i subskrypcje w jednym miejscu</w:t>
      </w:r>
      <w:r w:rsidRPr="004E66E2">
        <w:rPr>
          <w:rFonts w:ascii="Calibri" w:hAnsi="Calibri" w:cs="Calibri"/>
          <w:i/>
          <w:iCs/>
          <w:sz w:val="22"/>
          <w:szCs w:val="22"/>
        </w:rPr>
        <w:t>”</w:t>
      </w:r>
      <w:r w:rsidR="00F52737" w:rsidRPr="00F52737">
        <w:rPr>
          <w:rFonts w:ascii="Calibri" w:hAnsi="Calibri" w:cs="Calibri"/>
          <w:i/>
          <w:iCs/>
          <w:sz w:val="22"/>
          <w:szCs w:val="22"/>
        </w:rPr>
        <w:t>.</w:t>
      </w:r>
    </w:p>
    <w:p w14:paraId="5AE86DAA" w14:textId="29CE5F69" w:rsidR="004E7F85" w:rsidRDefault="004E7F85" w:rsidP="00E401D4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</w:t>
      </w:r>
      <w:r w:rsidRPr="004E7F85">
        <w:rPr>
          <w:rFonts w:ascii="Calibri" w:hAnsi="Calibri" w:cs="Calibri"/>
          <w:i/>
          <w:iCs/>
          <w:sz w:val="22"/>
          <w:szCs w:val="22"/>
        </w:rPr>
        <w:t xml:space="preserve">Rozszerzenie Security </w:t>
      </w:r>
      <w:proofErr w:type="spellStart"/>
      <w:r w:rsidRPr="004E7F85">
        <w:rPr>
          <w:rFonts w:ascii="Calibri" w:hAnsi="Calibri" w:cs="Calibri"/>
          <w:i/>
          <w:iCs/>
          <w:sz w:val="22"/>
          <w:szCs w:val="22"/>
        </w:rPr>
        <w:t>Cloud</w:t>
      </w:r>
      <w:proofErr w:type="spellEnd"/>
      <w:r w:rsidRPr="004E7F85">
        <w:rPr>
          <w:rFonts w:ascii="Calibri" w:hAnsi="Calibri" w:cs="Calibri"/>
          <w:i/>
          <w:iCs/>
          <w:sz w:val="22"/>
          <w:szCs w:val="22"/>
        </w:rPr>
        <w:t xml:space="preserve"> Control o obsługę wielu klientów upraszcza nasze działania operacyjne i sprzedażowe oraz wspiera szybsze wdrażanie innowacji dla klientów</w:t>
      </w:r>
      <w:r>
        <w:rPr>
          <w:rFonts w:ascii="Calibri" w:hAnsi="Calibri" w:cs="Calibri"/>
          <w:i/>
          <w:iCs/>
          <w:sz w:val="22"/>
          <w:szCs w:val="22"/>
        </w:rPr>
        <w:t>”</w:t>
      </w:r>
      <w:r w:rsidRPr="004E7F85"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 xml:space="preserve">zaznaczył Jeff </w:t>
      </w:r>
      <w:proofErr w:type="spellStart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>Gatz</w:t>
      </w:r>
      <w:proofErr w:type="spellEnd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 xml:space="preserve">, VP </w:t>
      </w:r>
      <w:proofErr w:type="spellStart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>Alliances</w:t>
      </w:r>
      <w:proofErr w:type="spellEnd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 xml:space="preserve"> w </w:t>
      </w:r>
      <w:proofErr w:type="spellStart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>Kyndryl</w:t>
      </w:r>
      <w:proofErr w:type="spellEnd"/>
      <w:r w:rsidRPr="004E7F85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42C0004E" w14:textId="7A9ED9AC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>Rozwiązanie ma być ogólnie dostępne w lutym 2026 roku.</w:t>
      </w:r>
    </w:p>
    <w:p w14:paraId="5AD88D05" w14:textId="77777777" w:rsidR="00F52737" w:rsidRPr="00F52737" w:rsidRDefault="00F52737" w:rsidP="00E401D4">
      <w:p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b/>
          <w:bCs/>
          <w:sz w:val="22"/>
          <w:szCs w:val="22"/>
        </w:rPr>
        <w:t>Dodatkowe materiały:</w:t>
      </w:r>
    </w:p>
    <w:p w14:paraId="40A6ED1B" w14:textId="28EFFC6F" w:rsidR="00F52737" w:rsidRPr="00F52737" w:rsidRDefault="00F52737" w:rsidP="00E401D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52737">
        <w:rPr>
          <w:rFonts w:ascii="Calibri" w:hAnsi="Calibri" w:cs="Calibri"/>
          <w:sz w:val="22"/>
          <w:szCs w:val="22"/>
        </w:rPr>
        <w:t xml:space="preserve">Blog: </w:t>
      </w:r>
      <w:hyperlink r:id="rId11" w:history="1">
        <w:r w:rsidRPr="00F52737">
          <w:rPr>
            <w:rStyle w:val="Hipercze"/>
            <w:rFonts w:ascii="Calibri" w:hAnsi="Calibri" w:cs="Calibri"/>
            <w:i/>
            <w:iCs/>
            <w:sz w:val="22"/>
            <w:szCs w:val="22"/>
          </w:rPr>
          <w:t xml:space="preserve">Cisco Security </w:t>
        </w:r>
        <w:proofErr w:type="spellStart"/>
        <w:r w:rsidRPr="00F52737">
          <w:rPr>
            <w:rStyle w:val="Hipercze"/>
            <w:rFonts w:ascii="Calibri" w:hAnsi="Calibri" w:cs="Calibri"/>
            <w:i/>
            <w:iCs/>
            <w:sz w:val="22"/>
            <w:szCs w:val="22"/>
          </w:rPr>
          <w:t>Cloud</w:t>
        </w:r>
        <w:proofErr w:type="spellEnd"/>
        <w:r w:rsidRPr="00F52737">
          <w:rPr>
            <w:rStyle w:val="Hipercze"/>
            <w:rFonts w:ascii="Calibri" w:hAnsi="Calibri" w:cs="Calibri"/>
            <w:i/>
            <w:iCs/>
            <w:sz w:val="22"/>
            <w:szCs w:val="22"/>
          </w:rPr>
          <w:t xml:space="preserve"> Control – bezpieczne wdrażanie klientów przez MSP</w:t>
        </w:r>
      </w:hyperlink>
    </w:p>
    <w:p w14:paraId="3292D389" w14:textId="77777777" w:rsidR="000248DF" w:rsidRDefault="000248DF"/>
    <w:p w14:paraId="6D16FD50" w14:textId="77777777" w:rsidR="00983751" w:rsidRDefault="00983751" w:rsidP="0098375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664AA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.:|:.:|:.</w:t>
      </w:r>
    </w:p>
    <w:p w14:paraId="2600CF7D" w14:textId="77777777" w:rsidR="00983751" w:rsidRPr="000F3842" w:rsidRDefault="00983751" w:rsidP="0098375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</w:p>
    <w:p w14:paraId="0824B7C5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O Cisco   </w:t>
      </w: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3AAAD61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45CA072E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</w:t>
      </w:r>
      <w:proofErr w:type="spellStart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inkluzywnej</w:t>
      </w:r>
      <w:proofErr w:type="spellEnd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przyszłości dla wszystkich.</w:t>
      </w:r>
    </w:p>
    <w:p w14:paraId="7282383D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08B475C6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E16D8EA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1D8C5463" w14:textId="77777777" w:rsidR="00983751" w:rsidRPr="000F3842" w:rsidRDefault="00983751" w:rsidP="009837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Kontakt: Łukasz Dąbrowski | ldabrows@cisco.com | tel.: 795 03 12 02   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79BBFB9" w14:textId="77777777" w:rsidR="00983751" w:rsidRDefault="00983751"/>
    <w:sectPr w:rsidR="00983751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2E6B" w14:textId="77777777" w:rsidR="002D5F29" w:rsidRDefault="002D5F29" w:rsidP="008254B6">
      <w:pPr>
        <w:spacing w:after="0" w:line="240" w:lineRule="auto"/>
      </w:pPr>
      <w:r>
        <w:separator/>
      </w:r>
    </w:p>
  </w:endnote>
  <w:endnote w:type="continuationSeparator" w:id="0">
    <w:p w14:paraId="5FFA0011" w14:textId="77777777" w:rsidR="002D5F29" w:rsidRDefault="002D5F29" w:rsidP="0082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8973" w14:textId="5FC11503" w:rsidR="008254B6" w:rsidRDefault="00825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500B4E" wp14:editId="35B5EC4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94571932" name="Pole tekstowe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3A0BB" w14:textId="525A18A6" w:rsidR="008254B6" w:rsidRPr="008254B6" w:rsidRDefault="008254B6" w:rsidP="008254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54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00B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textbox style="mso-fit-shape-to-text:t" inset="0,0,20pt,15pt">
                <w:txbxContent>
                  <w:p w14:paraId="5AA3A0BB" w14:textId="525A18A6" w:rsidR="008254B6" w:rsidRPr="008254B6" w:rsidRDefault="008254B6" w:rsidP="008254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254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185" w14:textId="5294851E" w:rsidR="008254B6" w:rsidRDefault="00825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3B4D4" wp14:editId="3161A46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067198155" name="Pole tekstowe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0924E" w14:textId="22796F9D" w:rsidR="008254B6" w:rsidRPr="008254B6" w:rsidRDefault="008254B6" w:rsidP="008254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54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3B4D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textbox style="mso-fit-shape-to-text:t" inset="0,0,20pt,15pt">
                <w:txbxContent>
                  <w:p w14:paraId="1F80924E" w14:textId="22796F9D" w:rsidR="008254B6" w:rsidRPr="008254B6" w:rsidRDefault="008254B6" w:rsidP="008254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254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DDD8" w14:textId="0380FF55" w:rsidR="008254B6" w:rsidRDefault="008254B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D01ED3" wp14:editId="6391E0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059175286" name="Pole tekstowe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9A367" w14:textId="7EFE7085" w:rsidR="008254B6" w:rsidRPr="008254B6" w:rsidRDefault="008254B6" w:rsidP="008254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54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01ED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textbox style="mso-fit-shape-to-text:t" inset="0,0,20pt,15pt">
                <w:txbxContent>
                  <w:p w14:paraId="37F9A367" w14:textId="7EFE7085" w:rsidR="008254B6" w:rsidRPr="008254B6" w:rsidRDefault="008254B6" w:rsidP="008254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254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A111" w14:textId="77777777" w:rsidR="002D5F29" w:rsidRDefault="002D5F29" w:rsidP="008254B6">
      <w:pPr>
        <w:spacing w:after="0" w:line="240" w:lineRule="auto"/>
      </w:pPr>
      <w:r>
        <w:separator/>
      </w:r>
    </w:p>
  </w:footnote>
  <w:footnote w:type="continuationSeparator" w:id="0">
    <w:p w14:paraId="54A80CB6" w14:textId="77777777" w:rsidR="002D5F29" w:rsidRDefault="002D5F29" w:rsidP="0082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480"/>
    <w:multiLevelType w:val="multilevel"/>
    <w:tmpl w:val="3E38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A2D63"/>
    <w:multiLevelType w:val="multilevel"/>
    <w:tmpl w:val="C52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37984"/>
    <w:multiLevelType w:val="multilevel"/>
    <w:tmpl w:val="058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C06D8"/>
    <w:multiLevelType w:val="multilevel"/>
    <w:tmpl w:val="5BA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22BD7"/>
    <w:multiLevelType w:val="multilevel"/>
    <w:tmpl w:val="145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820737">
    <w:abstractNumId w:val="1"/>
  </w:num>
  <w:num w:numId="2" w16cid:durableId="1427648381">
    <w:abstractNumId w:val="4"/>
  </w:num>
  <w:num w:numId="3" w16cid:durableId="2019577636">
    <w:abstractNumId w:val="3"/>
  </w:num>
  <w:num w:numId="4" w16cid:durableId="561718286">
    <w:abstractNumId w:val="2"/>
  </w:num>
  <w:num w:numId="5" w16cid:durableId="79825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37"/>
    <w:rsid w:val="000248DF"/>
    <w:rsid w:val="00037405"/>
    <w:rsid w:val="00045EEA"/>
    <w:rsid w:val="000B029A"/>
    <w:rsid w:val="000C6FD1"/>
    <w:rsid w:val="000D66DB"/>
    <w:rsid w:val="000E2A4C"/>
    <w:rsid w:val="000E5673"/>
    <w:rsid w:val="001075B8"/>
    <w:rsid w:val="00125E63"/>
    <w:rsid w:val="00161EC0"/>
    <w:rsid w:val="001C504E"/>
    <w:rsid w:val="001D269E"/>
    <w:rsid w:val="002443BF"/>
    <w:rsid w:val="00257FAD"/>
    <w:rsid w:val="00260FF7"/>
    <w:rsid w:val="00262690"/>
    <w:rsid w:val="002B1CD1"/>
    <w:rsid w:val="002C4F51"/>
    <w:rsid w:val="002D0359"/>
    <w:rsid w:val="002D5F29"/>
    <w:rsid w:val="002F4A4D"/>
    <w:rsid w:val="002F7866"/>
    <w:rsid w:val="00304A69"/>
    <w:rsid w:val="003C1D8B"/>
    <w:rsid w:val="003D001C"/>
    <w:rsid w:val="003D46FD"/>
    <w:rsid w:val="003F5E65"/>
    <w:rsid w:val="004239F6"/>
    <w:rsid w:val="0044155C"/>
    <w:rsid w:val="00456233"/>
    <w:rsid w:val="00464002"/>
    <w:rsid w:val="0047165D"/>
    <w:rsid w:val="004E66E2"/>
    <w:rsid w:val="004E7F85"/>
    <w:rsid w:val="004F5E94"/>
    <w:rsid w:val="00506B2E"/>
    <w:rsid w:val="0059376D"/>
    <w:rsid w:val="005C56DD"/>
    <w:rsid w:val="005D4965"/>
    <w:rsid w:val="0066168C"/>
    <w:rsid w:val="00670919"/>
    <w:rsid w:val="00671F1E"/>
    <w:rsid w:val="007579CE"/>
    <w:rsid w:val="007B15A5"/>
    <w:rsid w:val="007F0B7E"/>
    <w:rsid w:val="00811AB7"/>
    <w:rsid w:val="008254B6"/>
    <w:rsid w:val="008577F5"/>
    <w:rsid w:val="00860B36"/>
    <w:rsid w:val="00860C0D"/>
    <w:rsid w:val="00864DD7"/>
    <w:rsid w:val="00897950"/>
    <w:rsid w:val="009270D1"/>
    <w:rsid w:val="009273EC"/>
    <w:rsid w:val="00983751"/>
    <w:rsid w:val="009D3FA1"/>
    <w:rsid w:val="009F27B6"/>
    <w:rsid w:val="00A02F10"/>
    <w:rsid w:val="00A51511"/>
    <w:rsid w:val="00A71B2C"/>
    <w:rsid w:val="00A86F6B"/>
    <w:rsid w:val="00AF0208"/>
    <w:rsid w:val="00BC4424"/>
    <w:rsid w:val="00BE22CA"/>
    <w:rsid w:val="00BE2454"/>
    <w:rsid w:val="00C11E5B"/>
    <w:rsid w:val="00C46B7E"/>
    <w:rsid w:val="00C72B9E"/>
    <w:rsid w:val="00CA343D"/>
    <w:rsid w:val="00CB3985"/>
    <w:rsid w:val="00D07768"/>
    <w:rsid w:val="00DE1C8E"/>
    <w:rsid w:val="00E251C1"/>
    <w:rsid w:val="00E25770"/>
    <w:rsid w:val="00E401D4"/>
    <w:rsid w:val="00E53A64"/>
    <w:rsid w:val="00E91AFF"/>
    <w:rsid w:val="00EC6A3E"/>
    <w:rsid w:val="00ED716D"/>
    <w:rsid w:val="00F455E7"/>
    <w:rsid w:val="00F52737"/>
    <w:rsid w:val="00F624D2"/>
    <w:rsid w:val="00F631D3"/>
    <w:rsid w:val="00F859D6"/>
    <w:rsid w:val="00FB6ECA"/>
    <w:rsid w:val="00FD5000"/>
    <w:rsid w:val="00FD5B59"/>
    <w:rsid w:val="00FE7A4A"/>
    <w:rsid w:val="00FF16C0"/>
    <w:rsid w:val="026E0982"/>
    <w:rsid w:val="03339656"/>
    <w:rsid w:val="036B3FBF"/>
    <w:rsid w:val="079D07C1"/>
    <w:rsid w:val="0BDF4739"/>
    <w:rsid w:val="0BE0198B"/>
    <w:rsid w:val="0E0FFD43"/>
    <w:rsid w:val="0F640227"/>
    <w:rsid w:val="0FE34880"/>
    <w:rsid w:val="135FF470"/>
    <w:rsid w:val="192D12A1"/>
    <w:rsid w:val="1BD8A214"/>
    <w:rsid w:val="1BDCBA89"/>
    <w:rsid w:val="1CDDB208"/>
    <w:rsid w:val="1D2BDEB2"/>
    <w:rsid w:val="1D9E0C1B"/>
    <w:rsid w:val="1F1F1234"/>
    <w:rsid w:val="2217C20E"/>
    <w:rsid w:val="22F29B6F"/>
    <w:rsid w:val="23D10797"/>
    <w:rsid w:val="24D6A4D7"/>
    <w:rsid w:val="264E71DC"/>
    <w:rsid w:val="2873459F"/>
    <w:rsid w:val="290CE4FF"/>
    <w:rsid w:val="2A35971D"/>
    <w:rsid w:val="32C73076"/>
    <w:rsid w:val="330ED658"/>
    <w:rsid w:val="35FC4DE8"/>
    <w:rsid w:val="3AA43822"/>
    <w:rsid w:val="3E8EB2C2"/>
    <w:rsid w:val="3EC0D3C2"/>
    <w:rsid w:val="4263DE20"/>
    <w:rsid w:val="43D2396D"/>
    <w:rsid w:val="4491DF61"/>
    <w:rsid w:val="44943766"/>
    <w:rsid w:val="44CDC042"/>
    <w:rsid w:val="453CFA65"/>
    <w:rsid w:val="46CC4571"/>
    <w:rsid w:val="4D16D79E"/>
    <w:rsid w:val="50A65279"/>
    <w:rsid w:val="50DED32D"/>
    <w:rsid w:val="52A9DB45"/>
    <w:rsid w:val="52F3159D"/>
    <w:rsid w:val="53AD07AC"/>
    <w:rsid w:val="57785DF3"/>
    <w:rsid w:val="57A275E4"/>
    <w:rsid w:val="592E51C3"/>
    <w:rsid w:val="5A69A4B6"/>
    <w:rsid w:val="5E0CCDCF"/>
    <w:rsid w:val="6134C2FC"/>
    <w:rsid w:val="6176E3AE"/>
    <w:rsid w:val="61B023E3"/>
    <w:rsid w:val="63049A31"/>
    <w:rsid w:val="675EDC59"/>
    <w:rsid w:val="687BE7DA"/>
    <w:rsid w:val="69C5AC87"/>
    <w:rsid w:val="6E9356DE"/>
    <w:rsid w:val="76DB4D35"/>
    <w:rsid w:val="77944351"/>
    <w:rsid w:val="7828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9482"/>
  <w15:chartTrackingRefBased/>
  <w15:docId w15:val="{FA2F561E-A19E-4B21-8BA2-7CB6C3B8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7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7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7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7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7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46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6F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04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04E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2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4B6"/>
  </w:style>
  <w:style w:type="paragraph" w:customStyle="1" w:styleId="paragraph">
    <w:name w:val="paragraph"/>
    <w:basedOn w:val="Normalny"/>
    <w:rsid w:val="009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83751"/>
  </w:style>
  <w:style w:type="character" w:customStyle="1" w:styleId="eop">
    <w:name w:val="eop"/>
    <w:basedOn w:val="Domylnaczcionkaakapitu"/>
    <w:rsid w:val="0098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s.cisco.com/security/cisco-security-cloud-control-to-enable-msps-to-more-quickly-secure-and-onboard-customer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tsecopen.org/_files/ugd/914193_96dabf1eec4a42f1935d442d9901100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e00ed-3b52-4fa2-a633-6838981eb27c">
      <Terms xmlns="http://schemas.microsoft.com/office/infopath/2007/PartnerControls"/>
    </lcf76f155ced4ddcb4097134ff3c332f>
    <TaxCatchAll xmlns="68e5b621-fb61-425c-b3ee-154ec0ae3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73CCDD3CA93743BF6377F5C6CF643D" ma:contentTypeVersion="12" ma:contentTypeDescription="Utwórz nowy dokument." ma:contentTypeScope="" ma:versionID="efab188658577fe10debedbb74214d3e">
  <xsd:schema xmlns:xsd="http://www.w3.org/2001/XMLSchema" xmlns:xs="http://www.w3.org/2001/XMLSchema" xmlns:p="http://schemas.microsoft.com/office/2006/metadata/properties" xmlns:ns2="5bfe00ed-3b52-4fa2-a633-6838981eb27c" xmlns:ns3="68e5b621-fb61-425c-b3ee-154ec0ae366a" targetNamespace="http://schemas.microsoft.com/office/2006/metadata/properties" ma:root="true" ma:fieldsID="d58c8e6afda89386cf58d6761baaa199" ns2:_="" ns3:_="">
    <xsd:import namespace="5bfe00ed-3b52-4fa2-a633-6838981eb27c"/>
    <xsd:import namespace="68e5b621-fb61-425c-b3ee-154ec0a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00ed-3b52-4fa2-a633-6838981eb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60dcf9-09bc-44a4-9497-a99c93e1b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5b621-fb61-425c-b3ee-154ec0ae36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eb6ff9-cf51-47f6-96f2-c79674462adb}" ma:internalName="TaxCatchAll" ma:showField="CatchAllData" ma:web="68e5b621-fb61-425c-b3ee-154ec0a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BB78-90EC-4AE5-9C90-31C8DD6B3FF5}">
  <ds:schemaRefs>
    <ds:schemaRef ds:uri="http://schemas.microsoft.com/office/2006/metadata/properties"/>
    <ds:schemaRef ds:uri="http://schemas.microsoft.com/office/infopath/2007/PartnerControls"/>
    <ds:schemaRef ds:uri="5bfe00ed-3b52-4fa2-a633-6838981eb27c"/>
    <ds:schemaRef ds:uri="68e5b621-fb61-425c-b3ee-154ec0ae366a"/>
  </ds:schemaRefs>
</ds:datastoreItem>
</file>

<file path=customXml/itemProps2.xml><?xml version="1.0" encoding="utf-8"?>
<ds:datastoreItem xmlns:ds="http://schemas.openxmlformats.org/officeDocument/2006/customXml" ds:itemID="{AC4E627F-363A-439C-9840-82C196FC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e00ed-3b52-4fa2-a633-6838981eb27c"/>
    <ds:schemaRef ds:uri="68e5b621-fb61-425c-b3ee-154ec0a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BAA71-20DE-4715-BE9D-385283857F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1072</Words>
  <Characters>7011</Characters>
  <Application>Microsoft Office Word</Application>
  <DocSecurity>0</DocSecurity>
  <Lines>259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Trociewicz</dc:creator>
  <cp:keywords/>
  <dc:description/>
  <cp:lastModifiedBy>Małgorzata Trociewicz</cp:lastModifiedBy>
  <cp:revision>26</cp:revision>
  <dcterms:created xsi:type="dcterms:W3CDTF">2026-01-07T13:58:00Z</dcterms:created>
  <dcterms:modified xsi:type="dcterms:W3CDTF">2026-01-09T08:23:00Z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dd46f1f1-f328-404a-8c56-1f1b5778e18f</vt:lpwstr>
  </property>
  <property fmtid="{D5CDD505-2E9C-101B-9397-08002B2CF9AE}" pid="3" name="ContentTypeId">
    <vt:lpwstr>0x0101000673CCDD3CA93743BF6377F5C6CF643D</vt:lpwstr>
  </property>
  <property fmtid="{D5CDD505-2E9C-101B-9397-08002B2CF9AE}" pid="4" name="ClassificationContentMarkingFooterShapeIds">
    <vt:lpwstr>3f21bb76,5a30d9c,7b36f0cb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Cisco Confidential</vt:lpwstr>
  </property>
</Properties>
</file>