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32" w:rsidRPr="00C46404" w:rsidRDefault="008E3032" w:rsidP="008E3032">
      <w:pPr>
        <w:spacing w:after="0" w:line="240" w:lineRule="auto"/>
        <w:rPr>
          <w:rFonts w:ascii="Tahoma" w:hAnsi="Tahoma" w:cs="Tahoma"/>
          <w:b/>
          <w:sz w:val="20"/>
          <w:szCs w:val="20"/>
        </w:rPr>
      </w:pPr>
      <w:bookmarkStart w:id="0" w:name="_Hlk48042236"/>
      <w:bookmarkEnd w:id="0"/>
      <w:r w:rsidRPr="00C46404">
        <w:rPr>
          <w:rFonts w:ascii="Tahoma" w:hAnsi="Tahoma" w:cs="Tahoma"/>
          <w:b/>
          <w:sz w:val="20"/>
          <w:szCs w:val="20"/>
        </w:rPr>
        <w:t>INFORMACJA PRASOWA</w:t>
      </w:r>
    </w:p>
    <w:p w:rsidR="008E3032" w:rsidRPr="00C46404" w:rsidRDefault="008E3032" w:rsidP="008E3032">
      <w:pPr>
        <w:spacing w:after="0" w:line="240" w:lineRule="auto"/>
        <w:rPr>
          <w:rFonts w:ascii="Tahoma" w:hAnsi="Tahoma" w:cs="Tahoma"/>
          <w:sz w:val="20"/>
          <w:szCs w:val="20"/>
        </w:rPr>
      </w:pPr>
    </w:p>
    <w:p w:rsidR="003102A5" w:rsidRDefault="008E3032" w:rsidP="008E3032">
      <w:pPr>
        <w:spacing w:after="0" w:line="240" w:lineRule="auto"/>
        <w:rPr>
          <w:rFonts w:ascii="Tahoma" w:hAnsi="Tahoma" w:cs="Tahoma"/>
          <w:sz w:val="20"/>
          <w:szCs w:val="20"/>
        </w:rPr>
      </w:pPr>
      <w:r w:rsidRPr="00C46404">
        <w:rPr>
          <w:rFonts w:ascii="Tahoma" w:hAnsi="Tahoma" w:cs="Tahoma"/>
          <w:sz w:val="20"/>
          <w:szCs w:val="20"/>
        </w:rPr>
        <w:t xml:space="preserve">Katowice, </w:t>
      </w:r>
      <w:r w:rsidR="00B34300">
        <w:rPr>
          <w:rFonts w:ascii="Tahoma" w:hAnsi="Tahoma" w:cs="Tahoma"/>
          <w:sz w:val="20"/>
          <w:szCs w:val="20"/>
        </w:rPr>
        <w:t>05</w:t>
      </w:r>
      <w:r w:rsidR="00B64AEF">
        <w:rPr>
          <w:rFonts w:ascii="Tahoma" w:hAnsi="Tahoma" w:cs="Tahoma"/>
          <w:sz w:val="20"/>
          <w:szCs w:val="20"/>
        </w:rPr>
        <w:t>.</w:t>
      </w:r>
      <w:r w:rsidR="00106B88">
        <w:rPr>
          <w:rFonts w:ascii="Tahoma" w:hAnsi="Tahoma" w:cs="Tahoma"/>
          <w:sz w:val="20"/>
          <w:szCs w:val="20"/>
        </w:rPr>
        <w:t>1</w:t>
      </w:r>
      <w:r w:rsidR="00B34300">
        <w:rPr>
          <w:rFonts w:ascii="Tahoma" w:hAnsi="Tahoma" w:cs="Tahoma"/>
          <w:sz w:val="20"/>
          <w:szCs w:val="20"/>
        </w:rPr>
        <w:t>1</w:t>
      </w:r>
      <w:r w:rsidRPr="00C46404">
        <w:rPr>
          <w:rFonts w:ascii="Tahoma" w:hAnsi="Tahoma" w:cs="Tahoma"/>
          <w:sz w:val="20"/>
          <w:szCs w:val="20"/>
        </w:rPr>
        <w:t>.20</w:t>
      </w:r>
      <w:r>
        <w:rPr>
          <w:rFonts w:ascii="Tahoma" w:hAnsi="Tahoma" w:cs="Tahoma"/>
          <w:sz w:val="20"/>
          <w:szCs w:val="20"/>
        </w:rPr>
        <w:t>20</w:t>
      </w:r>
      <w:r w:rsidRPr="00C46404">
        <w:rPr>
          <w:rFonts w:ascii="Tahoma" w:hAnsi="Tahoma" w:cs="Tahoma"/>
          <w:sz w:val="20"/>
          <w:szCs w:val="20"/>
        </w:rPr>
        <w:t xml:space="preserve"> r.</w:t>
      </w:r>
    </w:p>
    <w:p w:rsidR="00954EA6" w:rsidRPr="00C46404" w:rsidRDefault="00954EA6" w:rsidP="008E3032">
      <w:pPr>
        <w:spacing w:after="0" w:line="240" w:lineRule="auto"/>
        <w:rPr>
          <w:rFonts w:ascii="Tahoma" w:hAnsi="Tahoma" w:cs="Tahoma"/>
          <w:sz w:val="20"/>
          <w:szCs w:val="20"/>
        </w:rPr>
      </w:pPr>
    </w:p>
    <w:p w:rsidR="00B34300" w:rsidRDefault="00B34300" w:rsidP="00B34300">
      <w:pPr>
        <w:spacing w:before="120" w:after="0" w:line="312" w:lineRule="auto"/>
        <w:jc w:val="both"/>
        <w:rPr>
          <w:rFonts w:ascii="Tahoma" w:eastAsiaTheme="majorEastAsia" w:hAnsi="Tahoma" w:cs="Tahoma"/>
          <w:b/>
          <w:bCs/>
          <w:sz w:val="28"/>
          <w:szCs w:val="20"/>
        </w:rPr>
      </w:pPr>
      <w:r w:rsidRPr="00B34300">
        <w:rPr>
          <w:rFonts w:ascii="Tahoma" w:eastAsiaTheme="majorEastAsia" w:hAnsi="Tahoma" w:cs="Tahoma"/>
          <w:b/>
          <w:bCs/>
          <w:sz w:val="28"/>
          <w:szCs w:val="20"/>
        </w:rPr>
        <w:t>Debiutuje ESET Cloud Office Security – zaawansowana ochrona dla Microsoft 365</w:t>
      </w:r>
    </w:p>
    <w:p w:rsidR="00B34300" w:rsidRPr="00B34300" w:rsidRDefault="00B34300" w:rsidP="00B34300">
      <w:pPr>
        <w:spacing w:before="120" w:after="0" w:line="360" w:lineRule="auto"/>
        <w:jc w:val="both"/>
        <w:rPr>
          <w:b/>
          <w:bCs/>
          <w:sz w:val="24"/>
          <w:szCs w:val="24"/>
        </w:rPr>
      </w:pPr>
      <w:r w:rsidRPr="00B34300">
        <w:rPr>
          <w:b/>
          <w:bCs/>
          <w:sz w:val="24"/>
          <w:szCs w:val="24"/>
        </w:rPr>
        <w:t xml:space="preserve">Firma ESET, światowy lider w dziedzinie </w:t>
      </w:r>
      <w:proofErr w:type="spellStart"/>
      <w:r w:rsidRPr="00B34300">
        <w:rPr>
          <w:b/>
          <w:bCs/>
          <w:sz w:val="24"/>
          <w:szCs w:val="24"/>
        </w:rPr>
        <w:t>cyberbezpieczeństwa</w:t>
      </w:r>
      <w:proofErr w:type="spellEnd"/>
      <w:r w:rsidRPr="00B34300">
        <w:rPr>
          <w:b/>
          <w:bCs/>
          <w:sz w:val="24"/>
          <w:szCs w:val="24"/>
        </w:rPr>
        <w:t>, wzbogaciła swoją ofertę o ESET Cloud Security - rozwiązanie do ochrony poczty e-mail i danych w chmurze w ramach usługi Microsoft 365.</w:t>
      </w:r>
    </w:p>
    <w:p w:rsidR="00B34300" w:rsidRPr="00B34300" w:rsidRDefault="00B34300" w:rsidP="00B34300">
      <w:pPr>
        <w:spacing w:before="120" w:after="0" w:line="360" w:lineRule="auto"/>
        <w:jc w:val="both"/>
        <w:rPr>
          <w:sz w:val="24"/>
          <w:szCs w:val="24"/>
        </w:rPr>
      </w:pPr>
      <w:r w:rsidRPr="00B34300">
        <w:rPr>
          <w:sz w:val="24"/>
          <w:szCs w:val="24"/>
        </w:rPr>
        <w:t>Usługa Microsoft 365 jest wykorzystywana przez firmy na całym świecie, które coraz częściej decydują się prowadzić swoją aktywność biznesową wokół rozwiązań chmurowych. Jako że już 84 procent organizacji korzysta lub deklaruje chęć korzystania z Microsoft 365 (na podstawie danych instytutu Gartnera), kluczowe staje się zapewnienie im niezbędnej ochrony. ESET Cloud Office Security stanowy odpowiedź na te potrzeby, chroniąc firmy przed złośliwym oprogramowaniem i atakami rozprzestrzeniającymi się za pomocą poczty e-mail.</w:t>
      </w:r>
    </w:p>
    <w:p w:rsidR="00B34300" w:rsidRPr="00B34300" w:rsidRDefault="00B34300" w:rsidP="00B34300">
      <w:pPr>
        <w:spacing w:before="120" w:after="0" w:line="360" w:lineRule="auto"/>
        <w:jc w:val="both"/>
        <w:rPr>
          <w:sz w:val="24"/>
          <w:szCs w:val="24"/>
        </w:rPr>
      </w:pPr>
      <w:r w:rsidRPr="00B34300">
        <w:rPr>
          <w:sz w:val="24"/>
          <w:szCs w:val="24"/>
        </w:rPr>
        <w:t xml:space="preserve">ESET Cloud Security wprowadza dodatkową warstwę ochrony dla poczty e-mail w usłudze Microsoft 365, łącząc funkcje filtra </w:t>
      </w:r>
      <w:proofErr w:type="spellStart"/>
      <w:r w:rsidRPr="00B34300">
        <w:rPr>
          <w:sz w:val="24"/>
          <w:szCs w:val="24"/>
        </w:rPr>
        <w:t>antyspamowego</w:t>
      </w:r>
      <w:proofErr w:type="spellEnd"/>
      <w:r w:rsidRPr="00B34300">
        <w:rPr>
          <w:sz w:val="24"/>
          <w:szCs w:val="24"/>
        </w:rPr>
        <w:t xml:space="preserve">, ochrony przed </w:t>
      </w:r>
      <w:proofErr w:type="spellStart"/>
      <w:r w:rsidRPr="00B34300">
        <w:rPr>
          <w:sz w:val="24"/>
          <w:szCs w:val="24"/>
        </w:rPr>
        <w:t>phishingiem</w:t>
      </w:r>
      <w:proofErr w:type="spellEnd"/>
      <w:r w:rsidRPr="00B34300">
        <w:rPr>
          <w:sz w:val="24"/>
          <w:szCs w:val="24"/>
        </w:rPr>
        <w:t xml:space="preserve"> oraz ochrony przed złośliwym oprogramowaniem. Produkt chroni firmy przed wirusami i innymi zagrożeniami, a także minimalizuje negatywny wpływ niechcianych wiadomości na ich funkcjonowanie. </w:t>
      </w:r>
    </w:p>
    <w:p w:rsidR="00B34300" w:rsidRPr="00B34300" w:rsidRDefault="00B34300" w:rsidP="00B34300">
      <w:pPr>
        <w:spacing w:before="120" w:after="0" w:line="360" w:lineRule="auto"/>
        <w:jc w:val="both"/>
        <w:rPr>
          <w:sz w:val="24"/>
          <w:szCs w:val="24"/>
        </w:rPr>
      </w:pPr>
      <w:r w:rsidRPr="00B34300">
        <w:rPr>
          <w:sz w:val="24"/>
          <w:szCs w:val="24"/>
        </w:rPr>
        <w:t>Dodatkowo ESET Cloud Office Security monitoruje wszystkie nowe i zmodyfikowane pliki, pojawiające się na firmowym dysku OneDrive. W ten sposób potencjalne zagrożenia wykrywane są natychmiast, zanim wyrządzą szkody i rozprzestrzenią się na inne urządzenia w organizacji. Całością można zarządzać z poziomu wygodnej konsoli chmurowej.</w:t>
      </w:r>
    </w:p>
    <w:p w:rsidR="00B34300" w:rsidRDefault="00B34300" w:rsidP="00B34300">
      <w:pPr>
        <w:spacing w:before="120" w:after="0" w:line="360" w:lineRule="auto"/>
        <w:jc w:val="both"/>
        <w:rPr>
          <w:b/>
          <w:bCs/>
          <w:sz w:val="24"/>
          <w:szCs w:val="24"/>
        </w:rPr>
      </w:pPr>
      <w:r w:rsidRPr="00B34300">
        <w:rPr>
          <w:sz w:val="24"/>
          <w:szCs w:val="24"/>
        </w:rPr>
        <w:softHyphen/>
      </w:r>
      <w:r w:rsidRPr="00B34300">
        <w:rPr>
          <w:i/>
          <w:iCs/>
          <w:sz w:val="24"/>
          <w:szCs w:val="24"/>
        </w:rPr>
        <w:softHyphen/>
        <w:t>- Praktycznie wszystkie firmy na świecie komunikują się za pomocą wiadomości e-mail, podczas gdy w</w:t>
      </w:r>
      <w:r>
        <w:rPr>
          <w:i/>
          <w:iCs/>
          <w:sz w:val="24"/>
          <w:szCs w:val="24"/>
        </w:rPr>
        <w:t> </w:t>
      </w:r>
      <w:r w:rsidRPr="00B34300">
        <w:rPr>
          <w:i/>
          <w:iCs/>
          <w:sz w:val="24"/>
          <w:szCs w:val="24"/>
        </w:rPr>
        <w:t xml:space="preserve">dalszym ciągu jest to jeden z najczęstszych wektorów ataku wykorzystywanych przez cyberprzestępców. Właśnie dlatego wzbogaciliśmy naszą ofertę o ESET Cloud Office Security, a więc rozwiązanie, które pomoże chronić niezliczone organizacje oraz ich cenne dane. Skuteczne zabezpieczenie poczty e-mail oraz przestrzeni w chmurze jest dziś kluczowe z perspektywy </w:t>
      </w:r>
      <w:proofErr w:type="spellStart"/>
      <w:r w:rsidRPr="00B34300">
        <w:rPr>
          <w:i/>
          <w:iCs/>
          <w:sz w:val="24"/>
          <w:szCs w:val="24"/>
        </w:rPr>
        <w:lastRenderedPageBreak/>
        <w:t>cyberbezpieczeństwa</w:t>
      </w:r>
      <w:proofErr w:type="spellEnd"/>
      <w:r w:rsidRPr="00B34300">
        <w:rPr>
          <w:i/>
          <w:iCs/>
          <w:sz w:val="24"/>
          <w:szCs w:val="24"/>
        </w:rPr>
        <w:t xml:space="preserve"> w</w:t>
      </w:r>
      <w:r>
        <w:rPr>
          <w:i/>
          <w:iCs/>
          <w:sz w:val="24"/>
          <w:szCs w:val="24"/>
        </w:rPr>
        <w:t> </w:t>
      </w:r>
      <w:r w:rsidRPr="00B34300">
        <w:rPr>
          <w:i/>
          <w:iCs/>
          <w:sz w:val="24"/>
          <w:szCs w:val="24"/>
        </w:rPr>
        <w:t xml:space="preserve">biznesie, natomiast bez solidnej podstawy w postaci ochrony przed wirusami firmy stanowią łatwy cel dla kryminalistów </w:t>
      </w:r>
      <w:r w:rsidRPr="00B34300">
        <w:rPr>
          <w:sz w:val="24"/>
          <w:szCs w:val="24"/>
        </w:rPr>
        <w:t xml:space="preserve">– komentuje </w:t>
      </w:r>
      <w:proofErr w:type="spellStart"/>
      <w:r w:rsidRPr="00B34300">
        <w:rPr>
          <w:b/>
          <w:bCs/>
          <w:sz w:val="24"/>
          <w:szCs w:val="24"/>
        </w:rPr>
        <w:t>Ján</w:t>
      </w:r>
      <w:proofErr w:type="spellEnd"/>
      <w:r w:rsidRPr="00B34300">
        <w:rPr>
          <w:b/>
          <w:bCs/>
          <w:sz w:val="24"/>
          <w:szCs w:val="24"/>
        </w:rPr>
        <w:t xml:space="preserve"> </w:t>
      </w:r>
      <w:proofErr w:type="spellStart"/>
      <w:r w:rsidRPr="00B34300">
        <w:rPr>
          <w:b/>
          <w:bCs/>
          <w:sz w:val="24"/>
          <w:szCs w:val="24"/>
        </w:rPr>
        <w:t>Brunovský</w:t>
      </w:r>
      <w:proofErr w:type="spellEnd"/>
      <w:r w:rsidRPr="00B34300">
        <w:rPr>
          <w:b/>
          <w:bCs/>
          <w:sz w:val="24"/>
          <w:szCs w:val="24"/>
        </w:rPr>
        <w:t xml:space="preserve">, </w:t>
      </w:r>
      <w:proofErr w:type="spellStart"/>
      <w:r w:rsidRPr="00B34300">
        <w:rPr>
          <w:b/>
          <w:bCs/>
          <w:sz w:val="24"/>
          <w:szCs w:val="24"/>
        </w:rPr>
        <w:t>product</w:t>
      </w:r>
      <w:proofErr w:type="spellEnd"/>
      <w:r w:rsidRPr="00B34300">
        <w:rPr>
          <w:b/>
          <w:bCs/>
          <w:sz w:val="24"/>
          <w:szCs w:val="24"/>
        </w:rPr>
        <w:t xml:space="preserve"> manager w ESET.</w:t>
      </w:r>
    </w:p>
    <w:p w:rsidR="0064499A" w:rsidRPr="00B34300" w:rsidRDefault="0064499A" w:rsidP="00B34300">
      <w:pPr>
        <w:spacing w:before="120" w:after="0" w:line="360" w:lineRule="auto"/>
        <w:jc w:val="both"/>
        <w:rPr>
          <w:b/>
          <w:bCs/>
          <w:sz w:val="24"/>
          <w:szCs w:val="24"/>
        </w:rPr>
      </w:pPr>
    </w:p>
    <w:p w:rsidR="00ED38FD" w:rsidRDefault="00B34300" w:rsidP="00B34300">
      <w:pPr>
        <w:spacing w:before="120" w:after="0" w:line="360" w:lineRule="auto"/>
        <w:jc w:val="both"/>
      </w:pPr>
      <w:r w:rsidRPr="00B34300">
        <w:rPr>
          <w:sz w:val="24"/>
          <w:szCs w:val="24"/>
        </w:rPr>
        <w:t xml:space="preserve">Więcej informacji na temat ESET Cloud Office Security można znaleźć </w:t>
      </w:r>
      <w:hyperlink r:id="rId8" w:history="1">
        <w:r w:rsidRPr="0064499A">
          <w:rPr>
            <w:rStyle w:val="Hipercze"/>
            <w:sz w:val="24"/>
            <w:szCs w:val="24"/>
          </w:rPr>
          <w:t>na stronie produktu</w:t>
        </w:r>
      </w:hyperlink>
      <w:r w:rsidRPr="00B34300">
        <w:rPr>
          <w:sz w:val="24"/>
          <w:szCs w:val="24"/>
        </w:rPr>
        <w:t>.</w:t>
      </w:r>
    </w:p>
    <w:p w:rsidR="00B34300" w:rsidRDefault="00B34300" w:rsidP="00B34300">
      <w:pPr>
        <w:spacing w:before="120" w:after="0" w:line="360" w:lineRule="auto"/>
        <w:jc w:val="both"/>
      </w:pPr>
    </w:p>
    <w:sectPr w:rsidR="00B34300" w:rsidSect="00690207">
      <w:headerReference w:type="default" r:id="rId9"/>
      <w:pgSz w:w="11906" w:h="16838"/>
      <w:pgMar w:top="2552" w:right="907" w:bottom="1985"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65D" w:rsidRDefault="00D5265D" w:rsidP="003730A1">
      <w:pPr>
        <w:spacing w:after="0" w:line="240" w:lineRule="auto"/>
      </w:pPr>
      <w:r>
        <w:separator/>
      </w:r>
    </w:p>
  </w:endnote>
  <w:endnote w:type="continuationSeparator" w:id="0">
    <w:p w:rsidR="00D5265D" w:rsidRDefault="00D5265D" w:rsidP="00373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65D" w:rsidRDefault="00D5265D" w:rsidP="003730A1">
      <w:pPr>
        <w:spacing w:after="0" w:line="240" w:lineRule="auto"/>
      </w:pPr>
      <w:r>
        <w:separator/>
      </w:r>
    </w:p>
  </w:footnote>
  <w:footnote w:type="continuationSeparator" w:id="0">
    <w:p w:rsidR="00D5265D" w:rsidRDefault="00D5265D" w:rsidP="003730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A1" w:rsidRDefault="00DB60C4">
    <w:pPr>
      <w:pStyle w:val="Nagwek"/>
    </w:pPr>
    <w:r>
      <w:rPr>
        <w:noProof/>
        <w:lang w:eastAsia="pl-PL"/>
      </w:rPr>
      <w:drawing>
        <wp:anchor distT="0" distB="0" distL="114300" distR="114300" simplePos="0" relativeHeight="251658240" behindDoc="1" locked="0" layoutInCell="1" allowOverlap="1">
          <wp:simplePos x="571500" y="447675"/>
          <wp:positionH relativeFrom="page">
            <wp:align>center</wp:align>
          </wp:positionH>
          <wp:positionV relativeFrom="page">
            <wp:align>center</wp:align>
          </wp:positionV>
          <wp:extent cx="7559999" cy="1069857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firmowy-DAGMA-IT.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9999" cy="1069857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E9A"/>
    <w:multiLevelType w:val="multilevel"/>
    <w:tmpl w:val="1B74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F1680"/>
    <w:multiLevelType w:val="multilevel"/>
    <w:tmpl w:val="D1ECC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44C13"/>
    <w:multiLevelType w:val="multilevel"/>
    <w:tmpl w:val="770E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70310"/>
    <w:multiLevelType w:val="multilevel"/>
    <w:tmpl w:val="5618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57EC4"/>
    <w:multiLevelType w:val="hybridMultilevel"/>
    <w:tmpl w:val="D870C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56661FD"/>
    <w:multiLevelType w:val="multilevel"/>
    <w:tmpl w:val="FD4E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4412C"/>
    <w:multiLevelType w:val="multilevel"/>
    <w:tmpl w:val="D45E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777FE"/>
    <w:multiLevelType w:val="hybridMultilevel"/>
    <w:tmpl w:val="212AA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1A91800"/>
    <w:multiLevelType w:val="multilevel"/>
    <w:tmpl w:val="008E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932504"/>
    <w:multiLevelType w:val="hybridMultilevel"/>
    <w:tmpl w:val="BE9E3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F30D71"/>
    <w:multiLevelType w:val="hybridMultilevel"/>
    <w:tmpl w:val="441AFBD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nsid w:val="70716B86"/>
    <w:multiLevelType w:val="hybridMultilevel"/>
    <w:tmpl w:val="7042E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5"/>
  </w:num>
  <w:num w:numId="5">
    <w:abstractNumId w:val="0"/>
  </w:num>
  <w:num w:numId="6">
    <w:abstractNumId w:val="2"/>
  </w:num>
  <w:num w:numId="7">
    <w:abstractNumId w:val="10"/>
  </w:num>
  <w:num w:numId="8">
    <w:abstractNumId w:val="11"/>
  </w:num>
  <w:num w:numId="9">
    <w:abstractNumId w:val="4"/>
  </w:num>
  <w:num w:numId="10">
    <w:abstractNumId w:val="7"/>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105474"/>
  </w:hdrShapeDefaults>
  <w:footnotePr>
    <w:footnote w:id="-1"/>
    <w:footnote w:id="0"/>
  </w:footnotePr>
  <w:endnotePr>
    <w:endnote w:id="-1"/>
    <w:endnote w:id="0"/>
  </w:endnotePr>
  <w:compat/>
  <w:rsids>
    <w:rsidRoot w:val="003730A1"/>
    <w:rsid w:val="00001AC0"/>
    <w:rsid w:val="000228D4"/>
    <w:rsid w:val="00022B23"/>
    <w:rsid w:val="0002780D"/>
    <w:rsid w:val="00027D9B"/>
    <w:rsid w:val="000378C0"/>
    <w:rsid w:val="00061F1F"/>
    <w:rsid w:val="0008077B"/>
    <w:rsid w:val="000A113F"/>
    <w:rsid w:val="000E6D30"/>
    <w:rsid w:val="000F1570"/>
    <w:rsid w:val="00104B9C"/>
    <w:rsid w:val="00106B88"/>
    <w:rsid w:val="001418F8"/>
    <w:rsid w:val="0014261A"/>
    <w:rsid w:val="00157FE2"/>
    <w:rsid w:val="00167605"/>
    <w:rsid w:val="00181218"/>
    <w:rsid w:val="001F6F00"/>
    <w:rsid w:val="00202204"/>
    <w:rsid w:val="00236B38"/>
    <w:rsid w:val="002523D5"/>
    <w:rsid w:val="00277410"/>
    <w:rsid w:val="0028510F"/>
    <w:rsid w:val="002B4C43"/>
    <w:rsid w:val="002F13E7"/>
    <w:rsid w:val="002F4252"/>
    <w:rsid w:val="00300F0F"/>
    <w:rsid w:val="003102A5"/>
    <w:rsid w:val="0031101B"/>
    <w:rsid w:val="003205DE"/>
    <w:rsid w:val="00324B68"/>
    <w:rsid w:val="00345872"/>
    <w:rsid w:val="003473B8"/>
    <w:rsid w:val="003520F6"/>
    <w:rsid w:val="00370A55"/>
    <w:rsid w:val="003730A1"/>
    <w:rsid w:val="00380C73"/>
    <w:rsid w:val="00393688"/>
    <w:rsid w:val="003B074F"/>
    <w:rsid w:val="003B0F76"/>
    <w:rsid w:val="003C2308"/>
    <w:rsid w:val="003C7055"/>
    <w:rsid w:val="003E65DD"/>
    <w:rsid w:val="00404309"/>
    <w:rsid w:val="00410F53"/>
    <w:rsid w:val="00413AB8"/>
    <w:rsid w:val="00444543"/>
    <w:rsid w:val="004662E8"/>
    <w:rsid w:val="00476AE2"/>
    <w:rsid w:val="004B21E0"/>
    <w:rsid w:val="004C1E49"/>
    <w:rsid w:val="004E46F6"/>
    <w:rsid w:val="004E4755"/>
    <w:rsid w:val="005111E3"/>
    <w:rsid w:val="005136C7"/>
    <w:rsid w:val="005369D2"/>
    <w:rsid w:val="005370D5"/>
    <w:rsid w:val="00541336"/>
    <w:rsid w:val="00553170"/>
    <w:rsid w:val="00583791"/>
    <w:rsid w:val="0058758B"/>
    <w:rsid w:val="005A2C6E"/>
    <w:rsid w:val="005A408E"/>
    <w:rsid w:val="005A6A0B"/>
    <w:rsid w:val="005C5A3F"/>
    <w:rsid w:val="006115FA"/>
    <w:rsid w:val="00634EB8"/>
    <w:rsid w:val="00640AC0"/>
    <w:rsid w:val="00642679"/>
    <w:rsid w:val="0064499A"/>
    <w:rsid w:val="0065268F"/>
    <w:rsid w:val="00660618"/>
    <w:rsid w:val="0068664E"/>
    <w:rsid w:val="00690207"/>
    <w:rsid w:val="0069459F"/>
    <w:rsid w:val="006B0D94"/>
    <w:rsid w:val="006B60F1"/>
    <w:rsid w:val="006B654F"/>
    <w:rsid w:val="006E7B4A"/>
    <w:rsid w:val="00700960"/>
    <w:rsid w:val="007109AF"/>
    <w:rsid w:val="00710D62"/>
    <w:rsid w:val="007111DF"/>
    <w:rsid w:val="0072524E"/>
    <w:rsid w:val="007508EF"/>
    <w:rsid w:val="00751288"/>
    <w:rsid w:val="00763B49"/>
    <w:rsid w:val="00773D0A"/>
    <w:rsid w:val="00794423"/>
    <w:rsid w:val="007A1943"/>
    <w:rsid w:val="00801510"/>
    <w:rsid w:val="00811516"/>
    <w:rsid w:val="0081162E"/>
    <w:rsid w:val="008213F0"/>
    <w:rsid w:val="00834C1B"/>
    <w:rsid w:val="00860437"/>
    <w:rsid w:val="00873CAC"/>
    <w:rsid w:val="00881E46"/>
    <w:rsid w:val="008A10C0"/>
    <w:rsid w:val="008C2845"/>
    <w:rsid w:val="008D4E55"/>
    <w:rsid w:val="008E3032"/>
    <w:rsid w:val="00921D09"/>
    <w:rsid w:val="009465A6"/>
    <w:rsid w:val="00947AA0"/>
    <w:rsid w:val="00954758"/>
    <w:rsid w:val="00954EA6"/>
    <w:rsid w:val="00960EEC"/>
    <w:rsid w:val="00993638"/>
    <w:rsid w:val="009A1938"/>
    <w:rsid w:val="009A60D4"/>
    <w:rsid w:val="009C2231"/>
    <w:rsid w:val="009D1485"/>
    <w:rsid w:val="009D4E31"/>
    <w:rsid w:val="009D6C7E"/>
    <w:rsid w:val="009F096D"/>
    <w:rsid w:val="009F6EE3"/>
    <w:rsid w:val="00A17AEE"/>
    <w:rsid w:val="00A527D4"/>
    <w:rsid w:val="00A57CFD"/>
    <w:rsid w:val="00A61996"/>
    <w:rsid w:val="00A631CD"/>
    <w:rsid w:val="00A7460D"/>
    <w:rsid w:val="00A76915"/>
    <w:rsid w:val="00AB78AE"/>
    <w:rsid w:val="00B2489D"/>
    <w:rsid w:val="00B34300"/>
    <w:rsid w:val="00B603B9"/>
    <w:rsid w:val="00B64AEF"/>
    <w:rsid w:val="00B71669"/>
    <w:rsid w:val="00B80ACE"/>
    <w:rsid w:val="00B95A0F"/>
    <w:rsid w:val="00B95ABC"/>
    <w:rsid w:val="00BA28EB"/>
    <w:rsid w:val="00BB0370"/>
    <w:rsid w:val="00BE2A0B"/>
    <w:rsid w:val="00BF206F"/>
    <w:rsid w:val="00BF7C80"/>
    <w:rsid w:val="00C00894"/>
    <w:rsid w:val="00C062CA"/>
    <w:rsid w:val="00C06A77"/>
    <w:rsid w:val="00C0702A"/>
    <w:rsid w:val="00C30144"/>
    <w:rsid w:val="00C33383"/>
    <w:rsid w:val="00C510DE"/>
    <w:rsid w:val="00C61310"/>
    <w:rsid w:val="00C76F41"/>
    <w:rsid w:val="00C846FB"/>
    <w:rsid w:val="00C96220"/>
    <w:rsid w:val="00CA4292"/>
    <w:rsid w:val="00CC0597"/>
    <w:rsid w:val="00CE649E"/>
    <w:rsid w:val="00D0707D"/>
    <w:rsid w:val="00D45545"/>
    <w:rsid w:val="00D5265D"/>
    <w:rsid w:val="00D73CCC"/>
    <w:rsid w:val="00D758E6"/>
    <w:rsid w:val="00D86F30"/>
    <w:rsid w:val="00DB60C4"/>
    <w:rsid w:val="00DD4175"/>
    <w:rsid w:val="00DD5F1D"/>
    <w:rsid w:val="00DF014B"/>
    <w:rsid w:val="00E17AE5"/>
    <w:rsid w:val="00E421AC"/>
    <w:rsid w:val="00E5721F"/>
    <w:rsid w:val="00E93396"/>
    <w:rsid w:val="00EB374B"/>
    <w:rsid w:val="00ED38FD"/>
    <w:rsid w:val="00F000F7"/>
    <w:rsid w:val="00F02236"/>
    <w:rsid w:val="00F0286E"/>
    <w:rsid w:val="00F04BDC"/>
    <w:rsid w:val="00F14E6C"/>
    <w:rsid w:val="00F44328"/>
    <w:rsid w:val="00F63167"/>
    <w:rsid w:val="00F672E5"/>
    <w:rsid w:val="00FD02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E55"/>
  </w:style>
  <w:style w:type="paragraph" w:styleId="Nagwek1">
    <w:name w:val="heading 1"/>
    <w:basedOn w:val="Normalny"/>
    <w:next w:val="Normalny"/>
    <w:link w:val="Nagwek1Znak"/>
    <w:uiPriority w:val="9"/>
    <w:qFormat/>
    <w:rsid w:val="00C613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30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30A1"/>
  </w:style>
  <w:style w:type="paragraph" w:styleId="Stopka">
    <w:name w:val="footer"/>
    <w:basedOn w:val="Normalny"/>
    <w:link w:val="StopkaZnak"/>
    <w:uiPriority w:val="99"/>
    <w:unhideWhenUsed/>
    <w:rsid w:val="003730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30A1"/>
  </w:style>
  <w:style w:type="paragraph" w:styleId="Tekstdymka">
    <w:name w:val="Balloon Text"/>
    <w:basedOn w:val="Normalny"/>
    <w:link w:val="TekstdymkaZnak"/>
    <w:uiPriority w:val="99"/>
    <w:semiHidden/>
    <w:unhideWhenUsed/>
    <w:rsid w:val="003730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30A1"/>
    <w:rPr>
      <w:rFonts w:ascii="Tahoma" w:hAnsi="Tahoma" w:cs="Tahoma"/>
      <w:sz w:val="16"/>
      <w:szCs w:val="16"/>
    </w:rPr>
  </w:style>
  <w:style w:type="paragraph" w:styleId="Bezodstpw">
    <w:name w:val="No Spacing"/>
    <w:uiPriority w:val="1"/>
    <w:qFormat/>
    <w:rsid w:val="008E3032"/>
    <w:pPr>
      <w:spacing w:after="0" w:line="240" w:lineRule="auto"/>
    </w:pPr>
    <w:rPr>
      <w:rFonts w:eastAsiaTheme="minorEastAsia"/>
      <w:lang w:val="en-US"/>
    </w:rPr>
  </w:style>
  <w:style w:type="table" w:styleId="Tabela-Siatka">
    <w:name w:val="Table Grid"/>
    <w:basedOn w:val="Standardowy"/>
    <w:uiPriority w:val="59"/>
    <w:rsid w:val="008E3032"/>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8E3032"/>
    <w:rPr>
      <w:color w:val="0000FF" w:themeColor="hyperlink"/>
      <w:u w:val="single"/>
    </w:rPr>
  </w:style>
  <w:style w:type="character" w:customStyle="1" w:styleId="UnresolvedMention">
    <w:name w:val="Unresolved Mention"/>
    <w:basedOn w:val="Domylnaczcionkaakapitu"/>
    <w:uiPriority w:val="99"/>
    <w:semiHidden/>
    <w:unhideWhenUsed/>
    <w:rsid w:val="008E3032"/>
    <w:rPr>
      <w:color w:val="605E5C"/>
      <w:shd w:val="clear" w:color="auto" w:fill="E1DFDD"/>
    </w:rPr>
  </w:style>
  <w:style w:type="character" w:styleId="UyteHipercze">
    <w:name w:val="FollowedHyperlink"/>
    <w:basedOn w:val="Domylnaczcionkaakapitu"/>
    <w:uiPriority w:val="99"/>
    <w:semiHidden/>
    <w:unhideWhenUsed/>
    <w:rsid w:val="00640AC0"/>
    <w:rPr>
      <w:color w:val="800080" w:themeColor="followedHyperlink"/>
      <w:u w:val="single"/>
    </w:rPr>
  </w:style>
  <w:style w:type="paragraph" w:styleId="Akapitzlist">
    <w:name w:val="List Paragraph"/>
    <w:basedOn w:val="Normalny"/>
    <w:uiPriority w:val="34"/>
    <w:qFormat/>
    <w:rsid w:val="00881E46"/>
    <w:pPr>
      <w:ind w:left="720"/>
      <w:contextualSpacing/>
    </w:pPr>
  </w:style>
  <w:style w:type="character" w:customStyle="1" w:styleId="Nagwek1Znak">
    <w:name w:val="Nagłówek 1 Znak"/>
    <w:basedOn w:val="Domylnaczcionkaakapitu"/>
    <w:link w:val="Nagwek1"/>
    <w:uiPriority w:val="9"/>
    <w:rsid w:val="00C61310"/>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4014198">
      <w:bodyDiv w:val="1"/>
      <w:marLeft w:val="0"/>
      <w:marRight w:val="0"/>
      <w:marTop w:val="0"/>
      <w:marBottom w:val="0"/>
      <w:divBdr>
        <w:top w:val="none" w:sz="0" w:space="0" w:color="auto"/>
        <w:left w:val="none" w:sz="0" w:space="0" w:color="auto"/>
        <w:bottom w:val="none" w:sz="0" w:space="0" w:color="auto"/>
        <w:right w:val="none" w:sz="0" w:space="0" w:color="auto"/>
      </w:divBdr>
    </w:div>
    <w:div w:id="135267426">
      <w:bodyDiv w:val="1"/>
      <w:marLeft w:val="0"/>
      <w:marRight w:val="0"/>
      <w:marTop w:val="0"/>
      <w:marBottom w:val="0"/>
      <w:divBdr>
        <w:top w:val="none" w:sz="0" w:space="0" w:color="auto"/>
        <w:left w:val="none" w:sz="0" w:space="0" w:color="auto"/>
        <w:bottom w:val="none" w:sz="0" w:space="0" w:color="auto"/>
        <w:right w:val="none" w:sz="0" w:space="0" w:color="auto"/>
      </w:divBdr>
    </w:div>
    <w:div w:id="188297544">
      <w:bodyDiv w:val="1"/>
      <w:marLeft w:val="0"/>
      <w:marRight w:val="0"/>
      <w:marTop w:val="0"/>
      <w:marBottom w:val="0"/>
      <w:divBdr>
        <w:top w:val="none" w:sz="0" w:space="0" w:color="auto"/>
        <w:left w:val="none" w:sz="0" w:space="0" w:color="auto"/>
        <w:bottom w:val="none" w:sz="0" w:space="0" w:color="auto"/>
        <w:right w:val="none" w:sz="0" w:space="0" w:color="auto"/>
      </w:divBdr>
    </w:div>
    <w:div w:id="194079312">
      <w:bodyDiv w:val="1"/>
      <w:marLeft w:val="0"/>
      <w:marRight w:val="0"/>
      <w:marTop w:val="0"/>
      <w:marBottom w:val="0"/>
      <w:divBdr>
        <w:top w:val="none" w:sz="0" w:space="0" w:color="auto"/>
        <w:left w:val="none" w:sz="0" w:space="0" w:color="auto"/>
        <w:bottom w:val="none" w:sz="0" w:space="0" w:color="auto"/>
        <w:right w:val="none" w:sz="0" w:space="0" w:color="auto"/>
      </w:divBdr>
    </w:div>
    <w:div w:id="379324434">
      <w:bodyDiv w:val="1"/>
      <w:marLeft w:val="0"/>
      <w:marRight w:val="0"/>
      <w:marTop w:val="0"/>
      <w:marBottom w:val="0"/>
      <w:divBdr>
        <w:top w:val="none" w:sz="0" w:space="0" w:color="auto"/>
        <w:left w:val="none" w:sz="0" w:space="0" w:color="auto"/>
        <w:bottom w:val="none" w:sz="0" w:space="0" w:color="auto"/>
        <w:right w:val="none" w:sz="0" w:space="0" w:color="auto"/>
      </w:divBdr>
    </w:div>
    <w:div w:id="423494519">
      <w:bodyDiv w:val="1"/>
      <w:marLeft w:val="0"/>
      <w:marRight w:val="0"/>
      <w:marTop w:val="0"/>
      <w:marBottom w:val="0"/>
      <w:divBdr>
        <w:top w:val="none" w:sz="0" w:space="0" w:color="auto"/>
        <w:left w:val="none" w:sz="0" w:space="0" w:color="auto"/>
        <w:bottom w:val="none" w:sz="0" w:space="0" w:color="auto"/>
        <w:right w:val="none" w:sz="0" w:space="0" w:color="auto"/>
      </w:divBdr>
    </w:div>
    <w:div w:id="869026991">
      <w:bodyDiv w:val="1"/>
      <w:marLeft w:val="0"/>
      <w:marRight w:val="0"/>
      <w:marTop w:val="0"/>
      <w:marBottom w:val="0"/>
      <w:divBdr>
        <w:top w:val="none" w:sz="0" w:space="0" w:color="auto"/>
        <w:left w:val="none" w:sz="0" w:space="0" w:color="auto"/>
        <w:bottom w:val="none" w:sz="0" w:space="0" w:color="auto"/>
        <w:right w:val="none" w:sz="0" w:space="0" w:color="auto"/>
      </w:divBdr>
    </w:div>
    <w:div w:id="884634318">
      <w:bodyDiv w:val="1"/>
      <w:marLeft w:val="0"/>
      <w:marRight w:val="0"/>
      <w:marTop w:val="0"/>
      <w:marBottom w:val="0"/>
      <w:divBdr>
        <w:top w:val="none" w:sz="0" w:space="0" w:color="auto"/>
        <w:left w:val="none" w:sz="0" w:space="0" w:color="auto"/>
        <w:bottom w:val="none" w:sz="0" w:space="0" w:color="auto"/>
        <w:right w:val="none" w:sz="0" w:space="0" w:color="auto"/>
      </w:divBdr>
    </w:div>
    <w:div w:id="975530104">
      <w:bodyDiv w:val="1"/>
      <w:marLeft w:val="0"/>
      <w:marRight w:val="0"/>
      <w:marTop w:val="0"/>
      <w:marBottom w:val="0"/>
      <w:divBdr>
        <w:top w:val="none" w:sz="0" w:space="0" w:color="auto"/>
        <w:left w:val="none" w:sz="0" w:space="0" w:color="auto"/>
        <w:bottom w:val="none" w:sz="0" w:space="0" w:color="auto"/>
        <w:right w:val="none" w:sz="0" w:space="0" w:color="auto"/>
      </w:divBdr>
    </w:div>
    <w:div w:id="1030834163">
      <w:bodyDiv w:val="1"/>
      <w:marLeft w:val="0"/>
      <w:marRight w:val="0"/>
      <w:marTop w:val="0"/>
      <w:marBottom w:val="0"/>
      <w:divBdr>
        <w:top w:val="none" w:sz="0" w:space="0" w:color="auto"/>
        <w:left w:val="none" w:sz="0" w:space="0" w:color="auto"/>
        <w:bottom w:val="none" w:sz="0" w:space="0" w:color="auto"/>
        <w:right w:val="none" w:sz="0" w:space="0" w:color="auto"/>
      </w:divBdr>
    </w:div>
    <w:div w:id="1091388840">
      <w:bodyDiv w:val="1"/>
      <w:marLeft w:val="0"/>
      <w:marRight w:val="0"/>
      <w:marTop w:val="0"/>
      <w:marBottom w:val="0"/>
      <w:divBdr>
        <w:top w:val="none" w:sz="0" w:space="0" w:color="auto"/>
        <w:left w:val="none" w:sz="0" w:space="0" w:color="auto"/>
        <w:bottom w:val="none" w:sz="0" w:space="0" w:color="auto"/>
        <w:right w:val="none" w:sz="0" w:space="0" w:color="auto"/>
      </w:divBdr>
    </w:div>
    <w:div w:id="1165634062">
      <w:bodyDiv w:val="1"/>
      <w:marLeft w:val="0"/>
      <w:marRight w:val="0"/>
      <w:marTop w:val="0"/>
      <w:marBottom w:val="0"/>
      <w:divBdr>
        <w:top w:val="none" w:sz="0" w:space="0" w:color="auto"/>
        <w:left w:val="none" w:sz="0" w:space="0" w:color="auto"/>
        <w:bottom w:val="none" w:sz="0" w:space="0" w:color="auto"/>
        <w:right w:val="none" w:sz="0" w:space="0" w:color="auto"/>
      </w:divBdr>
    </w:div>
    <w:div w:id="1197428941">
      <w:bodyDiv w:val="1"/>
      <w:marLeft w:val="0"/>
      <w:marRight w:val="0"/>
      <w:marTop w:val="0"/>
      <w:marBottom w:val="0"/>
      <w:divBdr>
        <w:top w:val="none" w:sz="0" w:space="0" w:color="auto"/>
        <w:left w:val="none" w:sz="0" w:space="0" w:color="auto"/>
        <w:bottom w:val="none" w:sz="0" w:space="0" w:color="auto"/>
        <w:right w:val="none" w:sz="0" w:space="0" w:color="auto"/>
      </w:divBdr>
    </w:div>
    <w:div w:id="1383482609">
      <w:bodyDiv w:val="1"/>
      <w:marLeft w:val="0"/>
      <w:marRight w:val="0"/>
      <w:marTop w:val="0"/>
      <w:marBottom w:val="0"/>
      <w:divBdr>
        <w:top w:val="none" w:sz="0" w:space="0" w:color="auto"/>
        <w:left w:val="none" w:sz="0" w:space="0" w:color="auto"/>
        <w:bottom w:val="none" w:sz="0" w:space="0" w:color="auto"/>
        <w:right w:val="none" w:sz="0" w:space="0" w:color="auto"/>
      </w:divBdr>
    </w:div>
    <w:div w:id="1403062916">
      <w:bodyDiv w:val="1"/>
      <w:marLeft w:val="0"/>
      <w:marRight w:val="0"/>
      <w:marTop w:val="0"/>
      <w:marBottom w:val="0"/>
      <w:divBdr>
        <w:top w:val="none" w:sz="0" w:space="0" w:color="auto"/>
        <w:left w:val="none" w:sz="0" w:space="0" w:color="auto"/>
        <w:bottom w:val="none" w:sz="0" w:space="0" w:color="auto"/>
        <w:right w:val="none" w:sz="0" w:space="0" w:color="auto"/>
      </w:divBdr>
    </w:div>
    <w:div w:id="1456945147">
      <w:bodyDiv w:val="1"/>
      <w:marLeft w:val="0"/>
      <w:marRight w:val="0"/>
      <w:marTop w:val="0"/>
      <w:marBottom w:val="0"/>
      <w:divBdr>
        <w:top w:val="none" w:sz="0" w:space="0" w:color="auto"/>
        <w:left w:val="none" w:sz="0" w:space="0" w:color="auto"/>
        <w:bottom w:val="none" w:sz="0" w:space="0" w:color="auto"/>
        <w:right w:val="none" w:sz="0" w:space="0" w:color="auto"/>
      </w:divBdr>
    </w:div>
    <w:div w:id="1557273626">
      <w:bodyDiv w:val="1"/>
      <w:marLeft w:val="0"/>
      <w:marRight w:val="0"/>
      <w:marTop w:val="0"/>
      <w:marBottom w:val="0"/>
      <w:divBdr>
        <w:top w:val="none" w:sz="0" w:space="0" w:color="auto"/>
        <w:left w:val="none" w:sz="0" w:space="0" w:color="auto"/>
        <w:bottom w:val="none" w:sz="0" w:space="0" w:color="auto"/>
        <w:right w:val="none" w:sz="0" w:space="0" w:color="auto"/>
      </w:divBdr>
    </w:div>
    <w:div w:id="1588073515">
      <w:bodyDiv w:val="1"/>
      <w:marLeft w:val="0"/>
      <w:marRight w:val="0"/>
      <w:marTop w:val="0"/>
      <w:marBottom w:val="0"/>
      <w:divBdr>
        <w:top w:val="none" w:sz="0" w:space="0" w:color="auto"/>
        <w:left w:val="none" w:sz="0" w:space="0" w:color="auto"/>
        <w:bottom w:val="none" w:sz="0" w:space="0" w:color="auto"/>
        <w:right w:val="none" w:sz="0" w:space="0" w:color="auto"/>
      </w:divBdr>
    </w:div>
    <w:div w:id="1619485580">
      <w:bodyDiv w:val="1"/>
      <w:marLeft w:val="0"/>
      <w:marRight w:val="0"/>
      <w:marTop w:val="0"/>
      <w:marBottom w:val="0"/>
      <w:divBdr>
        <w:top w:val="none" w:sz="0" w:space="0" w:color="auto"/>
        <w:left w:val="none" w:sz="0" w:space="0" w:color="auto"/>
        <w:bottom w:val="none" w:sz="0" w:space="0" w:color="auto"/>
        <w:right w:val="none" w:sz="0" w:space="0" w:color="auto"/>
      </w:divBdr>
    </w:div>
    <w:div w:id="1681349169">
      <w:bodyDiv w:val="1"/>
      <w:marLeft w:val="0"/>
      <w:marRight w:val="0"/>
      <w:marTop w:val="0"/>
      <w:marBottom w:val="0"/>
      <w:divBdr>
        <w:top w:val="none" w:sz="0" w:space="0" w:color="auto"/>
        <w:left w:val="none" w:sz="0" w:space="0" w:color="auto"/>
        <w:bottom w:val="none" w:sz="0" w:space="0" w:color="auto"/>
        <w:right w:val="none" w:sz="0" w:space="0" w:color="auto"/>
      </w:divBdr>
    </w:div>
    <w:div w:id="1798329532">
      <w:bodyDiv w:val="1"/>
      <w:marLeft w:val="0"/>
      <w:marRight w:val="0"/>
      <w:marTop w:val="0"/>
      <w:marBottom w:val="0"/>
      <w:divBdr>
        <w:top w:val="none" w:sz="0" w:space="0" w:color="auto"/>
        <w:left w:val="none" w:sz="0" w:space="0" w:color="auto"/>
        <w:bottom w:val="none" w:sz="0" w:space="0" w:color="auto"/>
        <w:right w:val="none" w:sz="0" w:space="0" w:color="auto"/>
      </w:divBdr>
    </w:div>
    <w:div w:id="20280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et.com/pl/business/cloud-office-secur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2EEBD-581D-4956-AC51-B6C64BDC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2006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2020-11-05T13:16:00Z</dcterms:created>
  <dcterms:modified xsi:type="dcterms:W3CDTF">2020-11-05T13:16:00Z</dcterms:modified>
</cp:coreProperties>
</file>