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docMetadata/LabelInfo7.xml" ContentType="application/vnd.ms-office.classificationlabels+xml"/>
  <Override PartName="/docMetadata/LabelInfo6.xml" ContentType="application/vnd.ms-office.classificationlabel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docMetadata/LabelInfo4.xml" ContentType="application/vnd.ms-office.classificationlabels+xml"/>
  <Override PartName="/docMetadata/LabelInfo5.xml" ContentType="application/vnd.ms-office.classificationlabels+xml"/>
  <Default Extension="jpeg" ContentType="image/jpeg"/>
  <Override PartName="/docMetadata/LabelInfo3.xml" ContentType="application/vnd.ms-office.classificationlabels+xml"/>
  <Override PartName="/docMetadata/LabelInfo2.xml" ContentType="application/vnd.ms-office.classificationlabels+xml"/>
  <Override PartName="/docMetadata/LabelInfo10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docMetadata/LabelInfo1.xml" ContentType="application/vnd.ms-office.classificationlabels+xml"/>
  <Override PartName="/docMetadata/LabelInfo0.xml" ContentType="application/vnd.ms-office.classificationlabel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Metadata/LabelInfo8.xml" ContentType="application/vnd.ms-office.classificationlabels+xml"/>
  <Override PartName="/docMetadata/LabelInfo9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3.xml"/><Relationship Id="rId13" Type="http://schemas.microsoft.com/office/2020/02/relationships/classificationlabels" Target="docMetadata/LabelInfo8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2.xml"/><Relationship Id="rId12" Type="http://schemas.microsoft.com/office/2020/02/relationships/classificationlabels" Target="docMetadata/LabelInfo7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4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1.xml"/><Relationship Id="rId11" Type="http://schemas.microsoft.com/office/2020/02/relationships/classificationlabels" Target="docMetadata/LabelInfo6.xml"/><Relationship Id="rId5" Type="http://schemas.microsoft.com/office/2020/02/relationships/classificationlabels" Target="docMetadata/LabelInfo0.xml"/><Relationship Id="rId15" Type="http://schemas.microsoft.com/office/2020/02/relationships/classificationlabels" Target="docMetadata/LabelInfo10.xml"/><Relationship Id="rId10" Type="http://schemas.microsoft.com/office/2020/02/relationships/classificationlabels" Target="docMetadata/LabelInfo5.xml"/><Relationship Id="rId4" Type="http://schemas.openxmlformats.org/officeDocument/2006/relationships/custom-properties" Target="docProps/custom.xml"/><Relationship Id="rId14" Type="http://schemas.microsoft.com/office/2020/02/relationships/classificationlabels" Target="docMetadata/LabelInfo.xml"/><Relationship Id="rId9" Type="http://schemas.microsoft.com/office/2020/02/relationships/classificationlabels" Target="docMetadata/LabelInfo9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F6" w:rsidRDefault="003411F6" w:rsidP="00D32024">
      <w:pPr>
        <w:spacing w:after="0" w:line="360" w:lineRule="auto"/>
        <w:rPr>
          <w:b/>
          <w:bCs/>
        </w:rPr>
      </w:pPr>
    </w:p>
    <w:p w:rsidR="004C0EDB" w:rsidRDefault="00EF03A3" w:rsidP="004C0EDB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Soph</w:t>
      </w:r>
      <w:r w:rsidR="00C32121">
        <w:rPr>
          <w:b/>
          <w:bCs/>
          <w:sz w:val="32"/>
          <w:szCs w:val="32"/>
        </w:rPr>
        <w:t xml:space="preserve">os Rapid Response </w:t>
      </w:r>
      <w:r w:rsidR="00676D49">
        <w:rPr>
          <w:b/>
          <w:bCs/>
          <w:sz w:val="32"/>
          <w:szCs w:val="32"/>
        </w:rPr>
        <w:t>–</w:t>
      </w:r>
      <w:r w:rsidR="00C32121">
        <w:rPr>
          <w:b/>
          <w:bCs/>
          <w:sz w:val="32"/>
          <w:szCs w:val="32"/>
        </w:rPr>
        <w:t xml:space="preserve"> n</w:t>
      </w:r>
      <w:r w:rsidR="00676D49">
        <w:rPr>
          <w:b/>
          <w:bCs/>
          <w:sz w:val="32"/>
          <w:szCs w:val="32"/>
        </w:rPr>
        <w:t>ow</w:t>
      </w:r>
      <w:r w:rsidR="003548C0">
        <w:rPr>
          <w:b/>
          <w:bCs/>
          <w:sz w:val="32"/>
          <w:szCs w:val="32"/>
        </w:rPr>
        <w:t>a usługa</w:t>
      </w:r>
      <w:r w:rsidR="00676D49">
        <w:rPr>
          <w:b/>
          <w:bCs/>
          <w:sz w:val="32"/>
          <w:szCs w:val="32"/>
        </w:rPr>
        <w:t xml:space="preserve"> </w:t>
      </w:r>
      <w:r w:rsidR="00F57753">
        <w:rPr>
          <w:b/>
          <w:bCs/>
          <w:sz w:val="32"/>
          <w:szCs w:val="32"/>
        </w:rPr>
        <w:t>monitoringu</w:t>
      </w:r>
      <w:r w:rsidR="003548C0">
        <w:rPr>
          <w:b/>
          <w:bCs/>
          <w:sz w:val="32"/>
          <w:szCs w:val="32"/>
        </w:rPr>
        <w:t xml:space="preserve"> i reagowania w trybie</w:t>
      </w:r>
      <w:r w:rsidR="00676D49">
        <w:rPr>
          <w:b/>
          <w:bCs/>
          <w:sz w:val="32"/>
          <w:szCs w:val="32"/>
        </w:rPr>
        <w:t xml:space="preserve"> 24</w:t>
      </w:r>
      <w:r w:rsidR="00360A37">
        <w:rPr>
          <w:b/>
          <w:bCs/>
          <w:sz w:val="32"/>
          <w:szCs w:val="32"/>
        </w:rPr>
        <w:t>/7</w:t>
      </w:r>
    </w:p>
    <w:p w:rsidR="007E3543" w:rsidRDefault="007E3543" w:rsidP="004C0EDB">
      <w:pPr>
        <w:spacing w:after="0" w:line="276" w:lineRule="auto"/>
        <w:jc w:val="center"/>
        <w:rPr>
          <w:b/>
          <w:bCs/>
          <w:sz w:val="32"/>
          <w:szCs w:val="32"/>
        </w:rPr>
      </w:pPr>
    </w:p>
    <w:p w:rsidR="007E3543" w:rsidRPr="004C0EDB" w:rsidRDefault="004F257A" w:rsidP="004C0EDB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31510" cy="244729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DB" w:rsidRDefault="004C0EDB" w:rsidP="003411F6">
      <w:pPr>
        <w:spacing w:after="0" w:line="360" w:lineRule="auto"/>
        <w:jc w:val="both"/>
        <w:rPr>
          <w:b/>
          <w:bCs/>
        </w:rPr>
      </w:pPr>
    </w:p>
    <w:p w:rsidR="00D629C2" w:rsidRDefault="003411F6" w:rsidP="00D629C2">
      <w:pPr>
        <w:spacing w:after="0" w:line="360" w:lineRule="auto"/>
        <w:jc w:val="both"/>
      </w:pPr>
      <w:r w:rsidRPr="6FA80406">
        <w:rPr>
          <w:b/>
          <w:bCs/>
        </w:rPr>
        <w:t>Kraków,</w:t>
      </w:r>
      <w:r w:rsidR="003548C0">
        <w:rPr>
          <w:b/>
          <w:bCs/>
        </w:rPr>
        <w:t xml:space="preserve"> </w:t>
      </w:r>
      <w:r w:rsidR="007E3543">
        <w:rPr>
          <w:b/>
          <w:bCs/>
        </w:rPr>
        <w:t>1</w:t>
      </w:r>
      <w:r w:rsidR="00EC790C">
        <w:rPr>
          <w:b/>
          <w:bCs/>
        </w:rPr>
        <w:t>7</w:t>
      </w:r>
      <w:r w:rsidRPr="6FA80406">
        <w:rPr>
          <w:b/>
          <w:bCs/>
        </w:rPr>
        <w:t xml:space="preserve"> </w:t>
      </w:r>
      <w:r w:rsidR="0027021E" w:rsidRPr="6FA80406">
        <w:rPr>
          <w:b/>
          <w:bCs/>
        </w:rPr>
        <w:t xml:space="preserve">listopada </w:t>
      </w:r>
      <w:r w:rsidRPr="6FA80406">
        <w:rPr>
          <w:b/>
          <w:bCs/>
        </w:rPr>
        <w:t>2020</w:t>
      </w:r>
      <w:r>
        <w:t xml:space="preserve"> </w:t>
      </w:r>
      <w:r w:rsidR="0027021E">
        <w:t xml:space="preserve">– </w:t>
      </w:r>
      <w:bookmarkStart w:id="0" w:name="_Hlk56499147"/>
      <w:r w:rsidR="0027021E">
        <w:t>Sophos</w:t>
      </w:r>
      <w:r w:rsidR="006E332F">
        <w:t xml:space="preserve"> </w:t>
      </w:r>
      <w:r w:rsidR="004335B2">
        <w:t>udostępni</w:t>
      </w:r>
      <w:r w:rsidR="00EA1F5D">
        <w:t>ł</w:t>
      </w:r>
      <w:r w:rsidR="004335B2">
        <w:t xml:space="preserve"> </w:t>
      </w:r>
      <w:r w:rsidR="00483B92" w:rsidRPr="6FA80406">
        <w:rPr>
          <w:b/>
          <w:bCs/>
        </w:rPr>
        <w:t>now</w:t>
      </w:r>
      <w:r w:rsidR="00D137EA" w:rsidRPr="6FA80406">
        <w:rPr>
          <w:b/>
          <w:bCs/>
        </w:rPr>
        <w:t>ą</w:t>
      </w:r>
      <w:r w:rsidR="00483B92" w:rsidRPr="6FA80406">
        <w:rPr>
          <w:b/>
          <w:bCs/>
        </w:rPr>
        <w:t xml:space="preserve"> usługę Rapid Response</w:t>
      </w:r>
      <w:r w:rsidR="00FB23D4">
        <w:t>. W</w:t>
      </w:r>
      <w:r w:rsidR="00EA1F5D">
        <w:t xml:space="preserve"> ramach </w:t>
      </w:r>
      <w:r w:rsidR="00FB23D4">
        <w:t xml:space="preserve">oferty </w:t>
      </w:r>
      <w:r w:rsidR="00EA1F5D">
        <w:t>zespół specjalistów producenta</w:t>
      </w:r>
      <w:r w:rsidR="00C96923">
        <w:t xml:space="preserve"> </w:t>
      </w:r>
      <w:r w:rsidR="00930375">
        <w:t>może</w:t>
      </w:r>
      <w:r w:rsidR="00C96923">
        <w:t xml:space="preserve"> szybko odpowiedzieć na cyberatak. Po zaangażowaniu</w:t>
      </w:r>
      <w:r w:rsidR="00EA1F5D">
        <w:t xml:space="preserve"> </w:t>
      </w:r>
      <w:r w:rsidR="003810DE" w:rsidRPr="00FB23D4">
        <w:rPr>
          <w:b/>
          <w:bCs/>
        </w:rPr>
        <w:t xml:space="preserve">całodobowo </w:t>
      </w:r>
      <w:r w:rsidR="00FB23D4">
        <w:t xml:space="preserve">pomaga </w:t>
      </w:r>
      <w:r w:rsidR="002A7321">
        <w:t xml:space="preserve">on </w:t>
      </w:r>
      <w:r w:rsidR="003810DE">
        <w:t xml:space="preserve">w szybkim </w:t>
      </w:r>
      <w:r w:rsidR="00A03A6F" w:rsidRPr="003157C7">
        <w:rPr>
          <w:b/>
          <w:bCs/>
        </w:rPr>
        <w:t xml:space="preserve">identyfikowaniu </w:t>
      </w:r>
      <w:r w:rsidR="003810DE">
        <w:t xml:space="preserve">incydentów bezpieczeństwa, </w:t>
      </w:r>
      <w:r w:rsidR="00FB23D4">
        <w:t xml:space="preserve">ich </w:t>
      </w:r>
      <w:r w:rsidR="003810DE" w:rsidRPr="003157C7">
        <w:rPr>
          <w:b/>
          <w:bCs/>
        </w:rPr>
        <w:t>neutralizacji</w:t>
      </w:r>
      <w:r w:rsidR="003810DE">
        <w:t xml:space="preserve">, eliminacji skutków i zapewnieniu </w:t>
      </w:r>
      <w:r w:rsidR="00C44E8B">
        <w:t xml:space="preserve">przyszłej </w:t>
      </w:r>
      <w:r w:rsidR="003810DE">
        <w:t xml:space="preserve">ochrony. </w:t>
      </w:r>
      <w:bookmarkEnd w:id="0"/>
      <w:r w:rsidR="00D629C2">
        <w:t xml:space="preserve">To </w:t>
      </w:r>
      <w:r w:rsidR="00D629C2" w:rsidRPr="00C44E8B">
        <w:t xml:space="preserve">pierwsze </w:t>
      </w:r>
      <w:r w:rsidR="00D629C2">
        <w:t xml:space="preserve">tego typu rozwiązanie dostępne w ramach </w:t>
      </w:r>
      <w:r w:rsidR="00D629C2" w:rsidRPr="6FA80406">
        <w:rPr>
          <w:b/>
          <w:bCs/>
        </w:rPr>
        <w:t>stałej</w:t>
      </w:r>
      <w:r w:rsidR="00D629C2">
        <w:rPr>
          <w:b/>
          <w:bCs/>
        </w:rPr>
        <w:t>, jednorazowej</w:t>
      </w:r>
      <w:r w:rsidR="00D629C2" w:rsidRPr="6FA80406">
        <w:rPr>
          <w:b/>
          <w:bCs/>
        </w:rPr>
        <w:t xml:space="preserve"> opła</w:t>
      </w:r>
      <w:r w:rsidR="00D629C2">
        <w:rPr>
          <w:b/>
          <w:bCs/>
        </w:rPr>
        <w:t>ty</w:t>
      </w:r>
      <w:r w:rsidR="00D629C2">
        <w:t>, uzależnionej od liczby użytkowników i serwerów</w:t>
      </w:r>
      <w:r w:rsidR="00562BEB">
        <w:t xml:space="preserve"> w danej firmie</w:t>
      </w:r>
      <w:r w:rsidR="00D629C2">
        <w:t>.</w:t>
      </w:r>
      <w:r w:rsidR="00FB23D4">
        <w:t xml:space="preserve"> </w:t>
      </w:r>
      <w:r w:rsidR="003157C7">
        <w:t xml:space="preserve">Z usługi mogą korzystać zarówno klienci firmy Sophos, jak i </w:t>
      </w:r>
      <w:r w:rsidR="00562BEB">
        <w:t>przedsiębiorstwa</w:t>
      </w:r>
      <w:r w:rsidR="003157C7">
        <w:t>, które dopiero rozważają rozpoczęcie współpracy.</w:t>
      </w:r>
    </w:p>
    <w:p w:rsidR="003810DE" w:rsidRDefault="003810DE" w:rsidP="003411F6">
      <w:pPr>
        <w:spacing w:after="0" w:line="360" w:lineRule="auto"/>
        <w:jc w:val="both"/>
      </w:pPr>
    </w:p>
    <w:p w:rsidR="00C44E8B" w:rsidRPr="00562BEB" w:rsidRDefault="00562BEB" w:rsidP="00562BEB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bookmarkStart w:id="1" w:name="_Hlk55216146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Analiza i reakcja 24/7</w:t>
      </w:r>
      <w:bookmarkEnd w:id="1"/>
    </w:p>
    <w:p w:rsidR="00D629C2" w:rsidRDefault="003810DE" w:rsidP="00D629C2">
      <w:pPr>
        <w:spacing w:after="0" w:line="360" w:lineRule="auto"/>
        <w:jc w:val="both"/>
      </w:pPr>
      <w:r w:rsidRPr="00F72BF2">
        <w:t>Usług</w:t>
      </w:r>
      <w:r w:rsidR="009946CA">
        <w:t>a</w:t>
      </w:r>
      <w:r w:rsidRPr="00F72BF2">
        <w:t xml:space="preserve"> Rapid Response</w:t>
      </w:r>
      <w:r w:rsidR="009946CA">
        <w:t xml:space="preserve"> </w:t>
      </w:r>
      <w:bookmarkStart w:id="2" w:name="_Hlk56499216"/>
      <w:r w:rsidR="004B5470">
        <w:t>wdrażana jest</w:t>
      </w:r>
      <w:r w:rsidR="009946CA">
        <w:t xml:space="preserve"> </w:t>
      </w:r>
      <w:r w:rsidR="009946CA" w:rsidRPr="004B5470">
        <w:t>na prośbę firmy</w:t>
      </w:r>
      <w:r w:rsidR="009946CA">
        <w:t xml:space="preserve">, która zaobserwuje </w:t>
      </w:r>
      <w:r w:rsidR="009946CA" w:rsidRPr="009946CA">
        <w:rPr>
          <w:b/>
          <w:bCs/>
        </w:rPr>
        <w:t>podejrzaną sytuację</w:t>
      </w:r>
      <w:bookmarkEnd w:id="2"/>
      <w:r w:rsidR="009946CA">
        <w:t xml:space="preserve"> w swojej sieci, na okres </w:t>
      </w:r>
      <w:r w:rsidR="009946CA" w:rsidRPr="00AB7217">
        <w:rPr>
          <w:b/>
          <w:bCs/>
        </w:rPr>
        <w:t>45 dni</w:t>
      </w:r>
      <w:r w:rsidR="009946CA">
        <w:t xml:space="preserve">. </w:t>
      </w:r>
      <w:r w:rsidR="00E768E3">
        <w:t>Po otrzymaniu zlecenia w</w:t>
      </w:r>
      <w:r>
        <w:t xml:space="preserve"> ciągu </w:t>
      </w:r>
      <w:r w:rsidR="00C44E8B">
        <w:t xml:space="preserve">kilku </w:t>
      </w:r>
      <w:r>
        <w:t>godzin</w:t>
      </w:r>
      <w:r w:rsidR="009946CA">
        <w:t xml:space="preserve"> </w:t>
      </w:r>
      <w:r>
        <w:t xml:space="preserve">inżynierowie Sophos uzyskują dostęp do krytycznej infrastruktury </w:t>
      </w:r>
      <w:r w:rsidR="004B5470">
        <w:t xml:space="preserve">zaatakowanego </w:t>
      </w:r>
      <w:r>
        <w:t xml:space="preserve">przedsiębiorstwa </w:t>
      </w:r>
      <w:r w:rsidR="00562BEB">
        <w:t>aby</w:t>
      </w:r>
      <w:r>
        <w:t xml:space="preserve"> </w:t>
      </w:r>
      <w:r w:rsidRPr="00562BEB">
        <w:rPr>
          <w:b/>
          <w:bCs/>
        </w:rPr>
        <w:t>ocen</w:t>
      </w:r>
      <w:r w:rsidR="00562BEB">
        <w:rPr>
          <w:b/>
          <w:bCs/>
        </w:rPr>
        <w:t>ić</w:t>
      </w:r>
      <w:r w:rsidRPr="00562BEB">
        <w:rPr>
          <w:b/>
          <w:bCs/>
        </w:rPr>
        <w:t xml:space="preserve"> skal</w:t>
      </w:r>
      <w:r w:rsidR="00562BEB">
        <w:rPr>
          <w:b/>
          <w:bCs/>
        </w:rPr>
        <w:t xml:space="preserve">ę </w:t>
      </w:r>
      <w:r w:rsidRPr="00562BEB">
        <w:rPr>
          <w:b/>
          <w:bCs/>
        </w:rPr>
        <w:t xml:space="preserve">oraz wpływ </w:t>
      </w:r>
      <w:r w:rsidR="004B5470">
        <w:rPr>
          <w:b/>
          <w:bCs/>
        </w:rPr>
        <w:t>incydentu</w:t>
      </w:r>
      <w:r>
        <w:t xml:space="preserve"> na bezpieczeństwo danych</w:t>
      </w:r>
      <w:r w:rsidR="00562BEB">
        <w:t>. P</w:t>
      </w:r>
      <w:r>
        <w:t xml:space="preserve">ełna </w:t>
      </w:r>
      <w:r w:rsidR="00562BEB">
        <w:t>analiz</w:t>
      </w:r>
      <w:r>
        <w:t xml:space="preserve">a źródeł </w:t>
      </w:r>
      <w:r w:rsidR="004B5470">
        <w:t>ataku</w:t>
      </w:r>
      <w:r>
        <w:t xml:space="preserve"> oraz narażonych obszarów odbywa się w ciągu 48 godzin</w:t>
      </w:r>
      <w:r w:rsidR="00D437D9">
        <w:t>, n</w:t>
      </w:r>
      <w:r>
        <w:t xml:space="preserve">astępnie </w:t>
      </w:r>
      <w:r w:rsidRPr="00D437D9">
        <w:rPr>
          <w:b/>
          <w:bCs/>
        </w:rPr>
        <w:t>blokowany</w:t>
      </w:r>
      <w:r>
        <w:t xml:space="preserve"> jest dostęp </w:t>
      </w:r>
      <w:r w:rsidR="00562BEB">
        <w:t>przestępców</w:t>
      </w:r>
      <w:r>
        <w:t xml:space="preserve"> do infrastruktury </w:t>
      </w:r>
      <w:r w:rsidR="00D437D9">
        <w:t>i</w:t>
      </w:r>
      <w:r>
        <w:t xml:space="preserve"> oceniane </w:t>
      </w:r>
      <w:r w:rsidR="00562BEB">
        <w:t>s</w:t>
      </w:r>
      <w:r>
        <w:t>traty</w:t>
      </w:r>
      <w:r w:rsidR="00D437D9">
        <w:t>. Firma otrzymuje także</w:t>
      </w:r>
      <w:r w:rsidR="00D629C2">
        <w:t xml:space="preserve"> </w:t>
      </w:r>
      <w:r w:rsidR="00D629C2" w:rsidRPr="0071135E">
        <w:rPr>
          <w:b/>
          <w:bCs/>
        </w:rPr>
        <w:t>szczegółowy</w:t>
      </w:r>
      <w:r w:rsidR="00D629C2">
        <w:t xml:space="preserve"> </w:t>
      </w:r>
      <w:r w:rsidR="00D629C2" w:rsidRPr="002C29CB">
        <w:rPr>
          <w:b/>
          <w:bCs/>
        </w:rPr>
        <w:t xml:space="preserve">raport </w:t>
      </w:r>
      <w:r w:rsidR="00D629C2">
        <w:t>z informacjami o źródłach ataku, naruszonych danych</w:t>
      </w:r>
      <w:r w:rsidR="00A03A6F">
        <w:t xml:space="preserve"> oraz </w:t>
      </w:r>
      <w:r w:rsidR="00D629C2">
        <w:t>rekomendowanych środkach bezpieczeństwa</w:t>
      </w:r>
      <w:r>
        <w:t xml:space="preserve">. </w:t>
      </w:r>
      <w:r w:rsidR="00D629C2">
        <w:t xml:space="preserve">Przez kolejne tygodnie prowadzony jest </w:t>
      </w:r>
      <w:r w:rsidR="00D629C2" w:rsidRPr="00562BEB">
        <w:rPr>
          <w:b/>
          <w:bCs/>
        </w:rPr>
        <w:t>monitoring infrastruktury</w:t>
      </w:r>
      <w:r w:rsidR="00D629C2">
        <w:t xml:space="preserve"> klienta w celu weryfikacji, czy atak został prawidłowo zneutralizowany. </w:t>
      </w:r>
      <w:bookmarkStart w:id="3" w:name="_Hlk55573245"/>
    </w:p>
    <w:bookmarkEnd w:id="3"/>
    <w:p w:rsidR="00D629C2" w:rsidRPr="003168F2" w:rsidRDefault="00D629C2" w:rsidP="00D629C2">
      <w:pPr>
        <w:spacing w:after="0" w:line="360" w:lineRule="auto"/>
        <w:jc w:val="both"/>
      </w:pPr>
    </w:p>
    <w:p w:rsidR="00D629C2" w:rsidRPr="00B32036" w:rsidRDefault="00D629C2" w:rsidP="00D629C2">
      <w:pPr>
        <w:spacing w:after="0" w:line="36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lastRenderedPageBreak/>
        <w:t>–</w:t>
      </w:r>
      <w:r w:rsidRPr="00B3203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Atak m</w:t>
      </w:r>
      <w:r>
        <w:rPr>
          <w:rStyle w:val="eop"/>
          <w:rFonts w:ascii="Calibri" w:hAnsi="Calibri" w:cs="Calibri"/>
          <w:i/>
          <w:iCs/>
        </w:rPr>
        <w:t>oże sparaliżować wszelką działalność, dlatego</w:t>
      </w:r>
      <w:r w:rsidRPr="00B3203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A03A6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szczególnie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istotna </w:t>
      </w:r>
      <w:r w:rsidRPr="00B3203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jest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jego</w:t>
      </w:r>
      <w:r w:rsidRPr="00B3203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szybk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a</w:t>
      </w:r>
      <w:r w:rsidRPr="00B3203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neutralizacj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a</w:t>
      </w:r>
      <w:r>
        <w:rPr>
          <w:rStyle w:val="eop"/>
          <w:rFonts w:ascii="Calibri" w:hAnsi="Calibri" w:cs="Calibri"/>
          <w:i/>
          <w:iCs/>
        </w:rPr>
        <w:t xml:space="preserve">. </w:t>
      </w:r>
      <w:r w:rsidR="00A03A6F">
        <w:rPr>
          <w:rStyle w:val="eop"/>
          <w:rFonts w:ascii="Calibri" w:hAnsi="Calibri" w:cs="Calibri"/>
          <w:i/>
          <w:iCs/>
        </w:rPr>
        <w:t xml:space="preserve">Zespół świadczący usługę </w:t>
      </w:r>
      <w:r>
        <w:rPr>
          <w:rStyle w:val="eop"/>
          <w:rFonts w:ascii="Calibri" w:hAnsi="Calibri" w:cs="Calibri"/>
          <w:i/>
          <w:iCs/>
        </w:rPr>
        <w:t xml:space="preserve">Sophos Rapid Response </w:t>
      </w:r>
      <w:r w:rsidR="00A03A6F">
        <w:rPr>
          <w:rStyle w:val="eop"/>
          <w:rFonts w:ascii="Calibri" w:hAnsi="Calibri" w:cs="Calibri"/>
          <w:i/>
          <w:iCs/>
        </w:rPr>
        <w:t xml:space="preserve">blokuje prowadzone </w:t>
      </w:r>
      <w:r>
        <w:rPr>
          <w:rStyle w:val="eop"/>
          <w:rFonts w:ascii="Calibri" w:hAnsi="Calibri" w:cs="Calibri"/>
          <w:i/>
          <w:iCs/>
        </w:rPr>
        <w:t xml:space="preserve">ataki, dzięki czemu </w:t>
      </w:r>
      <w:r w:rsidRPr="6FA80406">
        <w:rPr>
          <w:rStyle w:val="eop"/>
          <w:rFonts w:ascii="Calibri" w:hAnsi="Calibri" w:cs="Calibri"/>
          <w:i/>
          <w:iCs/>
        </w:rPr>
        <w:t>firmy mogą szybciej wrócić do regularnej pracy</w:t>
      </w:r>
      <w:r>
        <w:rPr>
          <w:rStyle w:val="eop"/>
          <w:rFonts w:ascii="Calibri" w:hAnsi="Calibri" w:cs="Calibri"/>
          <w:i/>
          <w:iCs/>
        </w:rPr>
        <w:t xml:space="preserve">. </w:t>
      </w:r>
      <w:r>
        <w:rPr>
          <w:i/>
          <w:iCs/>
        </w:rPr>
        <w:t>Usługa d</w:t>
      </w:r>
      <w:r w:rsidRPr="0071135E">
        <w:rPr>
          <w:i/>
          <w:iCs/>
        </w:rPr>
        <w:t>opasowan</w:t>
      </w:r>
      <w:r>
        <w:rPr>
          <w:i/>
          <w:iCs/>
        </w:rPr>
        <w:t>a</w:t>
      </w:r>
      <w:r w:rsidRPr="0071135E">
        <w:rPr>
          <w:i/>
          <w:iCs/>
        </w:rPr>
        <w:t xml:space="preserve"> jest do potrzeb przedsiębiorstw każdej wielkości</w:t>
      </w:r>
      <w:r>
        <w:rPr>
          <w:i/>
          <w:iCs/>
        </w:rPr>
        <w:t xml:space="preserve">: </w:t>
      </w:r>
      <w:r w:rsidRPr="0071135E">
        <w:rPr>
          <w:i/>
          <w:iCs/>
        </w:rPr>
        <w:t>mniejszym zapewnia kompleksową ochronę, w większych może uzupełniać działania wewnętrznych działów IT i wspierać je w szybkim reagowaniu na incydenty</w:t>
      </w:r>
      <w:r>
        <w:rPr>
          <w:i/>
          <w:iCs/>
        </w:rPr>
        <w:t xml:space="preserve"> </w:t>
      </w:r>
      <w:r>
        <w:rPr>
          <w:rStyle w:val="eop"/>
          <w:rFonts w:ascii="Calibri" w:hAnsi="Calibri" w:cs="Calibri"/>
          <w:i/>
          <w:iCs/>
        </w:rPr>
        <w:t xml:space="preserve">– </w:t>
      </w:r>
      <w:r>
        <w:rPr>
          <w:rStyle w:val="eop"/>
          <w:rFonts w:ascii="Calibri" w:hAnsi="Calibri" w:cs="Calibri"/>
        </w:rPr>
        <w:t>mówi</w:t>
      </w:r>
      <w:r w:rsidRPr="002C29CB">
        <w:rPr>
          <w:rStyle w:val="eop"/>
          <w:rFonts w:ascii="Calibri" w:hAnsi="Calibri" w:cs="Calibri"/>
        </w:rPr>
        <w:t xml:space="preserve"> </w:t>
      </w:r>
      <w:r w:rsidRPr="002C29CB">
        <w:rPr>
          <w:rStyle w:val="eop"/>
          <w:rFonts w:ascii="Calibri" w:hAnsi="Calibri" w:cs="Calibri"/>
          <w:b/>
          <w:bCs/>
        </w:rPr>
        <w:t>Łukasz Formas</w:t>
      </w:r>
      <w:r w:rsidR="00A03A6F" w:rsidRPr="00B53E13">
        <w:rPr>
          <w:b/>
          <w:bCs/>
        </w:rPr>
        <w:t>, kierownik zespołu inżynierów w firmie Sophos</w:t>
      </w:r>
      <w:r w:rsidRPr="002C29CB">
        <w:rPr>
          <w:rStyle w:val="eop"/>
          <w:rFonts w:ascii="Calibri" w:hAnsi="Calibri" w:cs="Calibri"/>
        </w:rPr>
        <w:t>.</w:t>
      </w:r>
      <w:r>
        <w:rPr>
          <w:rStyle w:val="eop"/>
          <w:rFonts w:ascii="Calibri" w:hAnsi="Calibri" w:cs="Calibri"/>
          <w:i/>
          <w:iCs/>
        </w:rPr>
        <w:t xml:space="preserve"> </w:t>
      </w:r>
    </w:p>
    <w:p w:rsidR="00D629C2" w:rsidRDefault="00D629C2" w:rsidP="003411F6">
      <w:pPr>
        <w:spacing w:after="0" w:line="360" w:lineRule="auto"/>
        <w:jc w:val="both"/>
      </w:pPr>
    </w:p>
    <w:p w:rsidR="0087002B" w:rsidRDefault="00153E9B" w:rsidP="003411F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W 3,5 godziny do sieci</w:t>
      </w:r>
    </w:p>
    <w:p w:rsidR="009405F9" w:rsidRDefault="00A03A6F" w:rsidP="003411F6">
      <w:pPr>
        <w:spacing w:after="0" w:line="360" w:lineRule="auto"/>
        <w:jc w:val="both"/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 xml:space="preserve">Eksperci firmy </w:t>
      </w:r>
      <w:r w:rsidR="007B1C11" w:rsidRPr="00795445">
        <w:rPr>
          <w:rStyle w:val="Hipercze"/>
          <w:color w:val="000000" w:themeColor="text1"/>
          <w:u w:val="none"/>
        </w:rPr>
        <w:t>Sophos</w:t>
      </w:r>
      <w:r>
        <w:rPr>
          <w:rStyle w:val="Hipercze"/>
          <w:color w:val="000000" w:themeColor="text1"/>
          <w:u w:val="none"/>
        </w:rPr>
        <w:t xml:space="preserve">, odpowiedzialni za usługę </w:t>
      </w:r>
      <w:r w:rsidR="007B1C11" w:rsidRPr="00795445">
        <w:rPr>
          <w:rStyle w:val="Hipercze"/>
          <w:color w:val="000000" w:themeColor="text1"/>
          <w:u w:val="none"/>
        </w:rPr>
        <w:t>Rapid Response</w:t>
      </w:r>
      <w:r>
        <w:rPr>
          <w:rStyle w:val="Hipercze"/>
          <w:color w:val="000000" w:themeColor="text1"/>
          <w:u w:val="none"/>
        </w:rPr>
        <w:t>,</w:t>
      </w:r>
      <w:r w:rsidR="00F82217" w:rsidRPr="00795445">
        <w:rPr>
          <w:rStyle w:val="Hipercze"/>
          <w:color w:val="000000" w:themeColor="text1"/>
          <w:u w:val="none"/>
        </w:rPr>
        <w:t xml:space="preserve"> </w:t>
      </w:r>
      <w:r w:rsidR="00795445" w:rsidRPr="00795445">
        <w:rPr>
          <w:rStyle w:val="Hipercze"/>
          <w:color w:val="000000" w:themeColor="text1"/>
          <w:u w:val="none"/>
        </w:rPr>
        <w:t>monitoruj</w:t>
      </w:r>
      <w:r>
        <w:rPr>
          <w:rStyle w:val="Hipercze"/>
          <w:color w:val="000000" w:themeColor="text1"/>
          <w:u w:val="none"/>
        </w:rPr>
        <w:t>ą</w:t>
      </w:r>
      <w:r w:rsidR="00795445" w:rsidRPr="00795445">
        <w:rPr>
          <w:rStyle w:val="Hipercze"/>
          <w:color w:val="000000" w:themeColor="text1"/>
          <w:u w:val="none"/>
        </w:rPr>
        <w:t xml:space="preserve"> za</w:t>
      </w:r>
      <w:r w:rsidR="00795445">
        <w:rPr>
          <w:rStyle w:val="Hipercze"/>
          <w:color w:val="000000" w:themeColor="text1"/>
          <w:u w:val="none"/>
        </w:rPr>
        <w:t>grożenia</w:t>
      </w:r>
      <w:r>
        <w:rPr>
          <w:rStyle w:val="Hipercze"/>
          <w:color w:val="000000" w:themeColor="text1"/>
          <w:u w:val="none"/>
        </w:rPr>
        <w:t xml:space="preserve"> w cyberprzestrzeni</w:t>
      </w:r>
      <w:r w:rsidR="00795445">
        <w:rPr>
          <w:rStyle w:val="Hipercze"/>
          <w:color w:val="000000" w:themeColor="text1"/>
          <w:u w:val="none"/>
        </w:rPr>
        <w:t xml:space="preserve"> </w:t>
      </w:r>
      <w:r w:rsidR="00795445" w:rsidRPr="00795445">
        <w:rPr>
          <w:rStyle w:val="Hipercze"/>
          <w:b/>
          <w:bCs/>
          <w:color w:val="000000" w:themeColor="text1"/>
          <w:u w:val="none"/>
        </w:rPr>
        <w:t>przez całą dobę</w:t>
      </w:r>
      <w:r w:rsidR="00795445">
        <w:rPr>
          <w:rStyle w:val="Hipercze"/>
          <w:color w:val="000000" w:themeColor="text1"/>
          <w:u w:val="none"/>
        </w:rPr>
        <w:t>, siedem dni w tygodniu. Niedawno z</w:t>
      </w:r>
      <w:r w:rsidR="00F82217" w:rsidRPr="009405F9">
        <w:rPr>
          <w:rStyle w:val="Hipercze"/>
          <w:color w:val="000000" w:themeColor="text1"/>
          <w:u w:val="none"/>
        </w:rPr>
        <w:t>identyfikowa</w:t>
      </w:r>
      <w:r>
        <w:rPr>
          <w:rStyle w:val="Hipercze"/>
          <w:color w:val="000000" w:themeColor="text1"/>
          <w:u w:val="none"/>
        </w:rPr>
        <w:t>li</w:t>
      </w:r>
      <w:r w:rsidR="009405F9" w:rsidRPr="009405F9">
        <w:rPr>
          <w:rStyle w:val="Hipercze"/>
          <w:color w:val="000000" w:themeColor="text1"/>
          <w:u w:val="none"/>
        </w:rPr>
        <w:t xml:space="preserve"> </w:t>
      </w:r>
      <w:r w:rsidR="00795445" w:rsidRPr="00795445">
        <w:rPr>
          <w:rStyle w:val="Hipercze"/>
          <w:b/>
          <w:bCs/>
          <w:color w:val="000000" w:themeColor="text1"/>
          <w:u w:val="none"/>
        </w:rPr>
        <w:t>n</w:t>
      </w:r>
      <w:r w:rsidR="00BB67E7" w:rsidRPr="00AE024F">
        <w:rPr>
          <w:rStyle w:val="Hipercze"/>
          <w:b/>
          <w:bCs/>
          <w:color w:val="000000" w:themeColor="text1"/>
          <w:u w:val="none"/>
        </w:rPr>
        <w:t>ow</w:t>
      </w:r>
      <w:r w:rsidR="00CF5E8B">
        <w:rPr>
          <w:rStyle w:val="Hipercze"/>
          <w:b/>
          <w:bCs/>
          <w:color w:val="000000" w:themeColor="text1"/>
          <w:u w:val="none"/>
        </w:rPr>
        <w:t>e</w:t>
      </w:r>
      <w:r w:rsidR="00BB67E7" w:rsidRPr="00AE024F">
        <w:rPr>
          <w:rStyle w:val="Hipercze"/>
          <w:b/>
          <w:bCs/>
          <w:color w:val="000000" w:themeColor="text1"/>
          <w:u w:val="none"/>
        </w:rPr>
        <w:t xml:space="preserve"> </w:t>
      </w:r>
      <w:r w:rsidR="00CF5E8B">
        <w:rPr>
          <w:rStyle w:val="Hipercze"/>
          <w:b/>
          <w:bCs/>
          <w:color w:val="000000" w:themeColor="text1"/>
          <w:u w:val="none"/>
        </w:rPr>
        <w:t>a</w:t>
      </w:r>
      <w:r w:rsidR="00BB67E7" w:rsidRPr="00AE024F">
        <w:rPr>
          <w:rStyle w:val="Hipercze"/>
          <w:b/>
          <w:bCs/>
          <w:color w:val="000000" w:themeColor="text1"/>
          <w:u w:val="none"/>
        </w:rPr>
        <w:t>tak</w:t>
      </w:r>
      <w:r w:rsidR="00CF5E8B">
        <w:rPr>
          <w:rStyle w:val="Hipercze"/>
          <w:b/>
          <w:bCs/>
          <w:color w:val="000000" w:themeColor="text1"/>
          <w:u w:val="none"/>
        </w:rPr>
        <w:t>i</w:t>
      </w:r>
      <w:r w:rsidR="009405F9">
        <w:rPr>
          <w:rStyle w:val="Hipercze"/>
          <w:b/>
          <w:bCs/>
          <w:color w:val="000000" w:themeColor="text1"/>
          <w:u w:val="none"/>
        </w:rPr>
        <w:t xml:space="preserve"> </w:t>
      </w:r>
      <w:r w:rsidR="009405F9" w:rsidRPr="009405F9">
        <w:rPr>
          <w:rStyle w:val="Hipercze"/>
          <w:color w:val="000000" w:themeColor="text1"/>
          <w:u w:val="none"/>
        </w:rPr>
        <w:t xml:space="preserve">wykorzystujące złośliwe oprogramowanie </w:t>
      </w:r>
      <w:r w:rsidR="009405F9">
        <w:rPr>
          <w:rStyle w:val="Hipercze"/>
          <w:b/>
          <w:bCs/>
          <w:color w:val="000000" w:themeColor="text1"/>
          <w:u w:val="none"/>
        </w:rPr>
        <w:t>Ryuk</w:t>
      </w:r>
      <w:r w:rsidR="009405F9">
        <w:rPr>
          <w:rStyle w:val="Hipercze"/>
          <w:color w:val="000000" w:themeColor="text1"/>
          <w:u w:val="none"/>
        </w:rPr>
        <w:t>.</w:t>
      </w:r>
      <w:r w:rsidR="00F82217">
        <w:rPr>
          <w:rStyle w:val="Hipercze"/>
          <w:color w:val="000000" w:themeColor="text1"/>
          <w:u w:val="none"/>
        </w:rPr>
        <w:t xml:space="preserve"> </w:t>
      </w:r>
      <w:r w:rsidR="009405F9">
        <w:rPr>
          <w:rStyle w:val="Hipercze"/>
          <w:color w:val="000000" w:themeColor="text1"/>
          <w:u w:val="none"/>
        </w:rPr>
        <w:t xml:space="preserve">Przestępcy </w:t>
      </w:r>
      <w:r w:rsidR="00CF5E8B">
        <w:rPr>
          <w:rStyle w:val="Hipercze"/>
          <w:color w:val="000000" w:themeColor="text1"/>
          <w:u w:val="none"/>
        </w:rPr>
        <w:t xml:space="preserve">zmienili dostawcę malware’u (z Emotet na Buer Loader) oraz wdrożyli </w:t>
      </w:r>
      <w:r w:rsidR="00CF5E8B" w:rsidRPr="00F460F2">
        <w:rPr>
          <w:rStyle w:val="Hipercze"/>
          <w:b/>
          <w:bCs/>
          <w:color w:val="000000" w:themeColor="text1"/>
          <w:u w:val="none"/>
        </w:rPr>
        <w:t>nowe narzędzia</w:t>
      </w:r>
      <w:r w:rsidR="00CF5E8B">
        <w:rPr>
          <w:rStyle w:val="Hipercze"/>
          <w:color w:val="000000" w:themeColor="text1"/>
          <w:u w:val="none"/>
        </w:rPr>
        <w:t xml:space="preserve"> do poruszania się w sieci</w:t>
      </w:r>
      <w:r w:rsidR="00C96923">
        <w:rPr>
          <w:rStyle w:val="Hipercze"/>
          <w:color w:val="000000" w:themeColor="text1"/>
          <w:u w:val="none"/>
        </w:rPr>
        <w:t xml:space="preserve">. </w:t>
      </w:r>
      <w:r w:rsidR="00CF5E8B">
        <w:rPr>
          <w:rStyle w:val="Hipercze"/>
          <w:color w:val="000000" w:themeColor="text1"/>
          <w:u w:val="none"/>
        </w:rPr>
        <w:t>D</w:t>
      </w:r>
      <w:r w:rsidR="009405F9">
        <w:rPr>
          <w:rStyle w:val="Hipercze"/>
          <w:color w:val="000000" w:themeColor="text1"/>
          <w:u w:val="none"/>
        </w:rPr>
        <w:t>o infekowania komputerów z systemem Windows</w:t>
      </w:r>
      <w:r w:rsidR="00CF5E8B">
        <w:rPr>
          <w:rStyle w:val="Hipercze"/>
          <w:color w:val="000000" w:themeColor="text1"/>
          <w:u w:val="none"/>
        </w:rPr>
        <w:t xml:space="preserve"> </w:t>
      </w:r>
      <w:r w:rsidR="009405F9">
        <w:rPr>
          <w:rStyle w:val="Hipercze"/>
          <w:color w:val="000000" w:themeColor="text1"/>
          <w:u w:val="none"/>
        </w:rPr>
        <w:t xml:space="preserve">wykorzystali </w:t>
      </w:r>
      <w:r w:rsidR="009405F9" w:rsidRPr="00CF5E8B">
        <w:rPr>
          <w:rStyle w:val="Hipercze"/>
          <w:b/>
          <w:bCs/>
          <w:color w:val="000000" w:themeColor="text1"/>
          <w:u w:val="none"/>
        </w:rPr>
        <w:t>phishing</w:t>
      </w:r>
      <w:r w:rsidR="00CF5E8B">
        <w:rPr>
          <w:rStyle w:val="Hipercze"/>
          <w:color w:val="000000" w:themeColor="text1"/>
          <w:u w:val="none"/>
        </w:rPr>
        <w:t xml:space="preserve"> – wystarczyło im </w:t>
      </w:r>
      <w:r w:rsidR="00CF5E8B" w:rsidRPr="00CF5E8B">
        <w:rPr>
          <w:rStyle w:val="Hipercze"/>
          <w:b/>
          <w:bCs/>
          <w:color w:val="000000" w:themeColor="text1"/>
          <w:u w:val="none"/>
        </w:rPr>
        <w:t>3,5 godziny</w:t>
      </w:r>
      <w:r w:rsidR="00CF5E8B">
        <w:rPr>
          <w:rStyle w:val="Hipercze"/>
          <w:color w:val="000000" w:themeColor="text1"/>
          <w:u w:val="none"/>
        </w:rPr>
        <w:t xml:space="preserve"> od </w:t>
      </w:r>
      <w:r w:rsidR="00F460F2">
        <w:rPr>
          <w:rStyle w:val="Hipercze"/>
          <w:color w:val="000000" w:themeColor="text1"/>
          <w:u w:val="none"/>
        </w:rPr>
        <w:t xml:space="preserve">momentu </w:t>
      </w:r>
      <w:r w:rsidR="00CF5E8B">
        <w:rPr>
          <w:rStyle w:val="Hipercze"/>
          <w:color w:val="000000" w:themeColor="text1"/>
          <w:u w:val="none"/>
        </w:rPr>
        <w:t xml:space="preserve">otwarcia złośliwego załącznika przez jednego z pracowników, aby </w:t>
      </w:r>
      <w:r w:rsidR="00CF5E8B" w:rsidRPr="000F1886">
        <w:rPr>
          <w:rStyle w:val="Hipercze"/>
          <w:color w:val="000000" w:themeColor="text1"/>
          <w:u w:val="none"/>
        </w:rPr>
        <w:t>dostać się</w:t>
      </w:r>
      <w:r w:rsidR="00CF5E8B" w:rsidRPr="00CF5E8B">
        <w:rPr>
          <w:rStyle w:val="Hipercze"/>
          <w:b/>
          <w:bCs/>
          <w:color w:val="000000" w:themeColor="text1"/>
          <w:u w:val="none"/>
        </w:rPr>
        <w:t xml:space="preserve"> do</w:t>
      </w:r>
      <w:r w:rsidR="00F460F2">
        <w:rPr>
          <w:rStyle w:val="Hipercze"/>
          <w:b/>
          <w:bCs/>
          <w:color w:val="000000" w:themeColor="text1"/>
          <w:u w:val="none"/>
        </w:rPr>
        <w:t xml:space="preserve"> </w:t>
      </w:r>
      <w:r w:rsidR="00F460F2" w:rsidRPr="000F1886">
        <w:rPr>
          <w:rStyle w:val="Hipercze"/>
          <w:b/>
          <w:bCs/>
          <w:color w:val="000000" w:themeColor="text1"/>
          <w:u w:val="none"/>
        </w:rPr>
        <w:t>firmowej</w:t>
      </w:r>
      <w:r w:rsidR="00CF5E8B" w:rsidRPr="000F1886">
        <w:rPr>
          <w:rStyle w:val="Hipercze"/>
          <w:b/>
          <w:bCs/>
          <w:color w:val="000000" w:themeColor="text1"/>
          <w:u w:val="none"/>
        </w:rPr>
        <w:t xml:space="preserve"> </w:t>
      </w:r>
      <w:r w:rsidR="00CF5E8B" w:rsidRPr="00CF5E8B">
        <w:rPr>
          <w:rStyle w:val="Hipercze"/>
          <w:b/>
          <w:bCs/>
          <w:color w:val="000000" w:themeColor="text1"/>
          <w:u w:val="none"/>
        </w:rPr>
        <w:t>sieci</w:t>
      </w:r>
      <w:r w:rsidR="00CF5E8B">
        <w:rPr>
          <w:rStyle w:val="Hipercze"/>
          <w:color w:val="000000" w:themeColor="text1"/>
          <w:u w:val="none"/>
        </w:rPr>
        <w:t xml:space="preserve">. W ciągu </w:t>
      </w:r>
      <w:r w:rsidR="00CF5E8B" w:rsidRPr="00CF5E8B">
        <w:rPr>
          <w:rStyle w:val="Hipercze"/>
          <w:b/>
          <w:bCs/>
          <w:color w:val="000000" w:themeColor="text1"/>
          <w:u w:val="none"/>
        </w:rPr>
        <w:t>jednego dnia</w:t>
      </w:r>
      <w:r w:rsidR="00CF5E8B">
        <w:rPr>
          <w:rStyle w:val="Hipercze"/>
          <w:color w:val="000000" w:themeColor="text1"/>
          <w:u w:val="none"/>
        </w:rPr>
        <w:t xml:space="preserve"> atakujący podejmowali </w:t>
      </w:r>
      <w:r w:rsidR="00F460F2">
        <w:rPr>
          <w:rStyle w:val="Hipercze"/>
          <w:color w:val="000000" w:themeColor="text1"/>
          <w:u w:val="none"/>
        </w:rPr>
        <w:t xml:space="preserve">już </w:t>
      </w:r>
      <w:r w:rsidR="00CF5E8B">
        <w:rPr>
          <w:rStyle w:val="Hipercze"/>
          <w:color w:val="000000" w:themeColor="text1"/>
          <w:u w:val="none"/>
        </w:rPr>
        <w:t>pierwsze próby uruchomienia ransomware</w:t>
      </w:r>
      <w:r w:rsidR="00F460F2">
        <w:rPr>
          <w:rStyle w:val="Hipercze"/>
          <w:color w:val="000000" w:themeColor="text1"/>
          <w:u w:val="none"/>
        </w:rPr>
        <w:t>’u</w:t>
      </w:r>
      <w:r w:rsidR="00CF5E8B">
        <w:rPr>
          <w:rStyle w:val="Hipercze"/>
          <w:color w:val="000000" w:themeColor="text1"/>
          <w:u w:val="none"/>
        </w:rPr>
        <w:t xml:space="preserve">. </w:t>
      </w:r>
    </w:p>
    <w:p w:rsidR="00EC6B33" w:rsidRDefault="00EC6B33" w:rsidP="003411F6">
      <w:pPr>
        <w:spacing w:after="0" w:line="36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B53E13" w:rsidRDefault="002B1C28" w:rsidP="6FA80406">
      <w:pPr>
        <w:spacing w:after="0" w:line="360" w:lineRule="auto"/>
        <w:jc w:val="both"/>
        <w:rPr>
          <w:i/>
          <w:iCs/>
        </w:rPr>
      </w:pPr>
      <w:r w:rsidRPr="6FA80406">
        <w:rPr>
          <w:rFonts w:ascii="Calibri" w:hAnsi="Calibri" w:cs="Calibri"/>
          <w:i/>
          <w:iCs/>
          <w:color w:val="000000" w:themeColor="text1"/>
          <w:shd w:val="clear" w:color="auto" w:fill="FFFFFF"/>
        </w:rPr>
        <w:t>– W tym roku</w:t>
      </w:r>
      <w:r w:rsidR="008D7E11" w:rsidRPr="6FA80406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</w:t>
      </w:r>
      <w:r w:rsidR="00A03A6F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złośliwy kod </w:t>
      </w:r>
      <w:r w:rsidRPr="6FA80406">
        <w:rPr>
          <w:rFonts w:ascii="Calibri" w:hAnsi="Calibri" w:cs="Calibri"/>
          <w:i/>
          <w:iCs/>
          <w:color w:val="000000" w:themeColor="text1"/>
          <w:shd w:val="clear" w:color="auto" w:fill="FFFFFF"/>
        </w:rPr>
        <w:t>ransomware był dla cyberprzestępców prawdziwą żyłą złota</w:t>
      </w:r>
      <w:r w:rsidR="008D7E1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. S</w:t>
      </w:r>
      <w:r w:rsidR="00B53E13">
        <w:rPr>
          <w:rFonts w:ascii="Calibri" w:hAnsi="Calibri" w:cs="Calibri"/>
          <w:i/>
          <w:iCs/>
          <w:color w:val="000000" w:themeColor="text1"/>
          <w:shd w:val="clear" w:color="auto" w:fill="FFFFFF"/>
        </w:rPr>
        <w:t>tanowił pra</w:t>
      </w:r>
      <w:r w:rsidR="008D7E11">
        <w:rPr>
          <w:rFonts w:ascii="Calibri" w:hAnsi="Calibri" w:cs="Calibri"/>
          <w:i/>
          <w:iCs/>
          <w:color w:val="000000" w:themeColor="text1"/>
          <w:shd w:val="clear" w:color="auto" w:fill="FFFFFF"/>
        </w:rPr>
        <w:t>w</w:t>
      </w:r>
      <w:r w:rsidR="00B53E13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ie 85% wszystkich ataków zidentyfikowanych przez </w:t>
      </w:r>
      <w:r w:rsidR="00A03A6F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analityków </w:t>
      </w:r>
      <w:r w:rsidR="00B53E13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Sophos. Dzięki łatwemu dostępowi do narzędzi i oprogramowania na czarnym rynku przestępcy mogą w tydzień zarobić </w:t>
      </w:r>
      <w:r w:rsidRPr="6FA80406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na okupach </w:t>
      </w:r>
      <w:r w:rsidRPr="6FA80406">
        <w:rPr>
          <w:rFonts w:ascii="Calibri" w:hAnsi="Calibri" w:cs="Calibri"/>
          <w:i/>
          <w:iCs/>
          <w:color w:val="000000" w:themeColor="text1"/>
        </w:rPr>
        <w:t>więcej,</w:t>
      </w:r>
      <w:r>
        <w:t> </w:t>
      </w:r>
      <w:r w:rsidRPr="00B53E13">
        <w:rPr>
          <w:i/>
          <w:iCs/>
        </w:rPr>
        <w:t xml:space="preserve">niż większość </w:t>
      </w:r>
      <w:r w:rsidR="0071135E">
        <w:rPr>
          <w:i/>
          <w:iCs/>
        </w:rPr>
        <w:t>z nas</w:t>
      </w:r>
      <w:r w:rsidRPr="00B53E13">
        <w:rPr>
          <w:i/>
          <w:iCs/>
        </w:rPr>
        <w:t xml:space="preserve"> przez całe życie. </w:t>
      </w:r>
      <w:r w:rsidR="00B53E13">
        <w:rPr>
          <w:i/>
          <w:iCs/>
        </w:rPr>
        <w:t>Atak</w:t>
      </w:r>
      <w:r w:rsidR="008D7E11">
        <w:rPr>
          <w:i/>
          <w:iCs/>
        </w:rPr>
        <w:t>i są</w:t>
      </w:r>
      <w:r w:rsidR="00B53E13">
        <w:rPr>
          <w:i/>
          <w:iCs/>
        </w:rPr>
        <w:t xml:space="preserve"> często </w:t>
      </w:r>
      <w:r w:rsidR="008D7E11">
        <w:rPr>
          <w:i/>
          <w:iCs/>
        </w:rPr>
        <w:t>przeprowadzane</w:t>
      </w:r>
      <w:r w:rsidR="00B53E13">
        <w:rPr>
          <w:i/>
          <w:iCs/>
        </w:rPr>
        <w:t xml:space="preserve"> noc</w:t>
      </w:r>
      <w:r w:rsidR="008D7E11">
        <w:rPr>
          <w:i/>
          <w:iCs/>
        </w:rPr>
        <w:t>ą</w:t>
      </w:r>
      <w:r w:rsidR="00B53E13">
        <w:rPr>
          <w:i/>
          <w:iCs/>
        </w:rPr>
        <w:t xml:space="preserve">, </w:t>
      </w:r>
      <w:r w:rsidR="008D7E11">
        <w:rPr>
          <w:i/>
          <w:iCs/>
        </w:rPr>
        <w:t>g</w:t>
      </w:r>
      <w:r w:rsidR="00B53E13">
        <w:rPr>
          <w:i/>
          <w:iCs/>
        </w:rPr>
        <w:t>dy nie pracują zespoły IT</w:t>
      </w:r>
      <w:r w:rsidR="00B32036">
        <w:rPr>
          <w:i/>
          <w:iCs/>
        </w:rPr>
        <w:t xml:space="preserve"> </w:t>
      </w:r>
      <w:r w:rsidR="0071135E">
        <w:rPr>
          <w:i/>
          <w:iCs/>
        </w:rPr>
        <w:t xml:space="preserve">w firmach </w:t>
      </w:r>
      <w:r w:rsidR="00B53E13">
        <w:rPr>
          <w:i/>
          <w:iCs/>
        </w:rPr>
        <w:t xml:space="preserve">– </w:t>
      </w:r>
      <w:r w:rsidR="00B53E13" w:rsidRPr="00B53E13">
        <w:t xml:space="preserve">wskazuje </w:t>
      </w:r>
      <w:r w:rsidR="00B53E13" w:rsidRPr="00B53E13">
        <w:rPr>
          <w:b/>
          <w:bCs/>
        </w:rPr>
        <w:t>Łukasz Formas.</w:t>
      </w:r>
      <w:r w:rsidR="00B53E13">
        <w:rPr>
          <w:i/>
          <w:iCs/>
        </w:rPr>
        <w:t xml:space="preserve"> </w:t>
      </w:r>
    </w:p>
    <w:p w:rsidR="00C91477" w:rsidRDefault="00C91477" w:rsidP="003411F6">
      <w:pPr>
        <w:spacing w:after="0" w:line="36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3411F6" w:rsidRDefault="003411F6" w:rsidP="003411F6">
      <w:pPr>
        <w:spacing w:line="36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Informacje o firmie </w:t>
      </w:r>
    </w:p>
    <w:p w:rsidR="003411F6" w:rsidRDefault="003411F6" w:rsidP="003411F6">
      <w:pPr>
        <w:spacing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Jako światowy lider zabezpieczeń nowej generacji, Sophos chroni przed najbardziej zaawansowanymi cyberzagrożeniami ponad 400 tys. firm różnej wielkości w ponad 150 krajach. Rozwiązania Sophos wykorzystują chmurę i sztuczną inteligencję, aby zabezpieczać urządzenia końcowe (laptopy, serwery i urządzenia mobilne) oraz sieci przed ewoluującymi metodami cyberprzestępców. Przy wsparciu SophosLabs – globalnego zespołu badającego zagrożenia – firma odpowiada na zagrożenia takie jak ransomware, malware, exploity, eksfiltracja danych, phishing czy indywidualnie dokonywane włamania przez cyberprzestępców. Platforma do zarządzania w chmurze Sophos Central integruje całe portfolio produktów nowej generacji Sophos w jeden system „zsynchronizowanej ochrony”, dostępny przez zestaw interfejsów API i obejmujący m.in. rozwiązanie Intercept X dla urządzeń końcowych oraz zaporę sieciową nowej generacji z rodziny XG Firewall. Firma oferuje również usługi łączące posiadaną technologię oraz aktywne przeciwdziałanie </w:t>
      </w:r>
      <w:r>
        <w:rPr>
          <w:rFonts w:eastAsia="Calibri" w:cstheme="minorHAnsi"/>
        </w:rPr>
        <w:lastRenderedPageBreak/>
        <w:t>zagrożeniom (Managed Threat Response), szczególnie istotne w zmieniającym się dynamicznie świecie.</w:t>
      </w:r>
    </w:p>
    <w:p w:rsidR="003411F6" w:rsidRDefault="003411F6" w:rsidP="003411F6">
      <w:pPr>
        <w:spacing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Sophos dąży do rozwijania i oferowania rozwiązań nowej generacji, aby zapewnić każdemu przedsiębiorstwu najwyższej klasy ochronę, zachowując jednocześnie prostotę zarządzania i umożliwiając redukcję kosztów. Wykorzystuje do tego m.in. zaawansowane funkcje infrastruktury chmurowej, uczenie maszynowe, interfejsy API, automatyzację i zarządzanie sposobami reagowania na zagrożenia. Firma sprzedaje swoje produkty i usługi za pośrednictwem globalnej sieci ponad 47 tys. partnerów i dostawców usług zarządzanych (MSP). Z innowacyjnych technologii Sophos mogą skorzystać także konsumenci indywidualni dzięki rodzinie rozwiązań Sophos Home. Firma ma siedzibę w Oksfordzie w Wielkiej Brytanii. </w:t>
      </w:r>
    </w:p>
    <w:p w:rsidR="003411F6" w:rsidRDefault="003411F6" w:rsidP="003411F6">
      <w:pPr>
        <w:spacing w:line="360" w:lineRule="auto"/>
        <w:jc w:val="both"/>
        <w:rPr>
          <w:rFonts w:cstheme="minorHAnsi"/>
          <w:i/>
          <w:iCs/>
        </w:rPr>
      </w:pPr>
      <w:r>
        <w:rPr>
          <w:rFonts w:eastAsia="Calibri" w:cstheme="minorHAnsi"/>
        </w:rPr>
        <w:t xml:space="preserve">Więcej informacji można znaleźć na stronie  </w:t>
      </w:r>
      <w:hyperlink>
        <w:r>
          <w:rPr>
            <w:rStyle w:val="Hipercze"/>
            <w:rFonts w:eastAsia="Calibri" w:cstheme="minorHAnsi"/>
          </w:rPr>
          <w:t>www.sophos.com</w:t>
        </w:r>
      </w:hyperlink>
    </w:p>
    <w:p w:rsidR="00FB26F6" w:rsidRDefault="00FB26F6"/>
    <w:sectPr w:rsidR="00FB26F6" w:rsidSect="00800D0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43" w:rsidRDefault="00A32A43" w:rsidP="004E1D37">
      <w:pPr>
        <w:spacing w:after="0" w:line="240" w:lineRule="auto"/>
      </w:pPr>
      <w:r>
        <w:separator/>
      </w:r>
    </w:p>
  </w:endnote>
  <w:endnote w:type="continuationSeparator" w:id="0">
    <w:p w:rsidR="00A32A43" w:rsidRDefault="00A32A43" w:rsidP="004E1D37">
      <w:pPr>
        <w:spacing w:after="0" w:line="240" w:lineRule="auto"/>
      </w:pPr>
      <w:r>
        <w:continuationSeparator/>
      </w:r>
    </w:p>
  </w:endnote>
  <w:endnote w:type="continuationNotice" w:id="1">
    <w:p w:rsidR="00A32A43" w:rsidRDefault="00A32A4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43" w:rsidRDefault="00A32A43" w:rsidP="004E1D37">
      <w:pPr>
        <w:spacing w:after="0" w:line="240" w:lineRule="auto"/>
      </w:pPr>
      <w:r>
        <w:separator/>
      </w:r>
    </w:p>
  </w:footnote>
  <w:footnote w:type="continuationSeparator" w:id="0">
    <w:p w:rsidR="00A32A43" w:rsidRDefault="00A32A43" w:rsidP="004E1D37">
      <w:pPr>
        <w:spacing w:after="0" w:line="240" w:lineRule="auto"/>
      </w:pPr>
      <w:r>
        <w:continuationSeparator/>
      </w:r>
    </w:p>
  </w:footnote>
  <w:footnote w:type="continuationNotice" w:id="1">
    <w:p w:rsidR="00A32A43" w:rsidRDefault="00A32A4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37" w:rsidRDefault="6FA80406">
    <w:pPr>
      <w:pStyle w:val="Nagwek"/>
    </w:pPr>
    <w:r>
      <w:rPr>
        <w:noProof/>
        <w:lang w:eastAsia="pl-PL"/>
      </w:rPr>
      <w:drawing>
        <wp:inline distT="0" distB="0" distL="0" distR="0">
          <wp:extent cx="1743075" cy="284480"/>
          <wp:effectExtent l="0" t="0" r="9525" b="1270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5E552F07"/>
    <w:rsid w:val="000135C6"/>
    <w:rsid w:val="0005476C"/>
    <w:rsid w:val="000666B9"/>
    <w:rsid w:val="0006791C"/>
    <w:rsid w:val="00073672"/>
    <w:rsid w:val="000B611F"/>
    <w:rsid w:val="000B65C2"/>
    <w:rsid w:val="000B7531"/>
    <w:rsid w:val="000F1886"/>
    <w:rsid w:val="000F5444"/>
    <w:rsid w:val="000F55C4"/>
    <w:rsid w:val="001124F5"/>
    <w:rsid w:val="00114078"/>
    <w:rsid w:val="00120F18"/>
    <w:rsid w:val="001254BA"/>
    <w:rsid w:val="00125D13"/>
    <w:rsid w:val="0012752E"/>
    <w:rsid w:val="00153E9B"/>
    <w:rsid w:val="00186686"/>
    <w:rsid w:val="00195968"/>
    <w:rsid w:val="00197665"/>
    <w:rsid w:val="001B54DF"/>
    <w:rsid w:val="001C4E21"/>
    <w:rsid w:val="001D290A"/>
    <w:rsid w:val="001E5AE3"/>
    <w:rsid w:val="001F14CD"/>
    <w:rsid w:val="001F5F3E"/>
    <w:rsid w:val="001F72F4"/>
    <w:rsid w:val="00202E51"/>
    <w:rsid w:val="002053B8"/>
    <w:rsid w:val="00224835"/>
    <w:rsid w:val="00256309"/>
    <w:rsid w:val="0026159F"/>
    <w:rsid w:val="0027021E"/>
    <w:rsid w:val="00276DE5"/>
    <w:rsid w:val="00281447"/>
    <w:rsid w:val="002826E5"/>
    <w:rsid w:val="002856F2"/>
    <w:rsid w:val="00287607"/>
    <w:rsid w:val="002A3688"/>
    <w:rsid w:val="002A7321"/>
    <w:rsid w:val="002B1B8A"/>
    <w:rsid w:val="002B1C28"/>
    <w:rsid w:val="002C29CB"/>
    <w:rsid w:val="002D54A5"/>
    <w:rsid w:val="002D79F2"/>
    <w:rsid w:val="002F056B"/>
    <w:rsid w:val="002F14F6"/>
    <w:rsid w:val="002F6BFC"/>
    <w:rsid w:val="003157C7"/>
    <w:rsid w:val="003168F2"/>
    <w:rsid w:val="0032646D"/>
    <w:rsid w:val="003411F6"/>
    <w:rsid w:val="00341B79"/>
    <w:rsid w:val="00347699"/>
    <w:rsid w:val="00350414"/>
    <w:rsid w:val="003548C0"/>
    <w:rsid w:val="00360A37"/>
    <w:rsid w:val="0036647B"/>
    <w:rsid w:val="003703F8"/>
    <w:rsid w:val="003810DE"/>
    <w:rsid w:val="003868A7"/>
    <w:rsid w:val="003919C1"/>
    <w:rsid w:val="00392284"/>
    <w:rsid w:val="003A204F"/>
    <w:rsid w:val="003E7BAC"/>
    <w:rsid w:val="003F0C65"/>
    <w:rsid w:val="003F4243"/>
    <w:rsid w:val="003F4424"/>
    <w:rsid w:val="003F6306"/>
    <w:rsid w:val="00404CEA"/>
    <w:rsid w:val="0040787C"/>
    <w:rsid w:val="004332CA"/>
    <w:rsid w:val="004335B2"/>
    <w:rsid w:val="0045207A"/>
    <w:rsid w:val="004639D0"/>
    <w:rsid w:val="0046767E"/>
    <w:rsid w:val="0048208C"/>
    <w:rsid w:val="00483B92"/>
    <w:rsid w:val="0048706F"/>
    <w:rsid w:val="00493351"/>
    <w:rsid w:val="00494717"/>
    <w:rsid w:val="004A5AB2"/>
    <w:rsid w:val="004B0A1E"/>
    <w:rsid w:val="004B4976"/>
    <w:rsid w:val="004B5470"/>
    <w:rsid w:val="004B56C2"/>
    <w:rsid w:val="004B6885"/>
    <w:rsid w:val="004C0DDE"/>
    <w:rsid w:val="004C0EDB"/>
    <w:rsid w:val="004E1D37"/>
    <w:rsid w:val="004E43D3"/>
    <w:rsid w:val="004F257A"/>
    <w:rsid w:val="004F3D35"/>
    <w:rsid w:val="00513683"/>
    <w:rsid w:val="00516134"/>
    <w:rsid w:val="00524123"/>
    <w:rsid w:val="00533643"/>
    <w:rsid w:val="00540610"/>
    <w:rsid w:val="00562BEB"/>
    <w:rsid w:val="005650D1"/>
    <w:rsid w:val="00567B37"/>
    <w:rsid w:val="005860E3"/>
    <w:rsid w:val="005A632E"/>
    <w:rsid w:val="005F0FAF"/>
    <w:rsid w:val="005F16DF"/>
    <w:rsid w:val="006124CE"/>
    <w:rsid w:val="00614AEA"/>
    <w:rsid w:val="00614C12"/>
    <w:rsid w:val="00637D09"/>
    <w:rsid w:val="0064045E"/>
    <w:rsid w:val="0064638A"/>
    <w:rsid w:val="00662605"/>
    <w:rsid w:val="00666A14"/>
    <w:rsid w:val="00670971"/>
    <w:rsid w:val="00671D24"/>
    <w:rsid w:val="0067576D"/>
    <w:rsid w:val="00676D49"/>
    <w:rsid w:val="00677EBA"/>
    <w:rsid w:val="00693EE4"/>
    <w:rsid w:val="0069782B"/>
    <w:rsid w:val="006A16F6"/>
    <w:rsid w:val="006A21F7"/>
    <w:rsid w:val="006A2A19"/>
    <w:rsid w:val="006B20C8"/>
    <w:rsid w:val="006B43B8"/>
    <w:rsid w:val="006C71D7"/>
    <w:rsid w:val="006C7A17"/>
    <w:rsid w:val="006D198B"/>
    <w:rsid w:val="006E332F"/>
    <w:rsid w:val="006F38FC"/>
    <w:rsid w:val="00700338"/>
    <w:rsid w:val="0071135E"/>
    <w:rsid w:val="00725391"/>
    <w:rsid w:val="00751C05"/>
    <w:rsid w:val="007812E2"/>
    <w:rsid w:val="00790C7C"/>
    <w:rsid w:val="00795445"/>
    <w:rsid w:val="007A0BB1"/>
    <w:rsid w:val="007B1C11"/>
    <w:rsid w:val="007B37BC"/>
    <w:rsid w:val="007C27C3"/>
    <w:rsid w:val="007C3CAA"/>
    <w:rsid w:val="007E3543"/>
    <w:rsid w:val="007E50BE"/>
    <w:rsid w:val="00800D0E"/>
    <w:rsid w:val="00807F5B"/>
    <w:rsid w:val="00811C38"/>
    <w:rsid w:val="00812D9F"/>
    <w:rsid w:val="008144F2"/>
    <w:rsid w:val="0084620C"/>
    <w:rsid w:val="00863FAC"/>
    <w:rsid w:val="0087002B"/>
    <w:rsid w:val="00875232"/>
    <w:rsid w:val="00884438"/>
    <w:rsid w:val="008A6491"/>
    <w:rsid w:val="008B72AD"/>
    <w:rsid w:val="008D1380"/>
    <w:rsid w:val="008D6E4D"/>
    <w:rsid w:val="008D7E11"/>
    <w:rsid w:val="00903E3F"/>
    <w:rsid w:val="00930375"/>
    <w:rsid w:val="00933FFB"/>
    <w:rsid w:val="009405F9"/>
    <w:rsid w:val="00945D83"/>
    <w:rsid w:val="00950974"/>
    <w:rsid w:val="00954355"/>
    <w:rsid w:val="00954698"/>
    <w:rsid w:val="0095599E"/>
    <w:rsid w:val="0095736E"/>
    <w:rsid w:val="0096553C"/>
    <w:rsid w:val="00977B0C"/>
    <w:rsid w:val="009872EA"/>
    <w:rsid w:val="009946CA"/>
    <w:rsid w:val="009A692F"/>
    <w:rsid w:val="009B7A0F"/>
    <w:rsid w:val="009D5DC8"/>
    <w:rsid w:val="009D7823"/>
    <w:rsid w:val="009F77A5"/>
    <w:rsid w:val="00A03A6F"/>
    <w:rsid w:val="00A144C7"/>
    <w:rsid w:val="00A22ACE"/>
    <w:rsid w:val="00A322C8"/>
    <w:rsid w:val="00A32A43"/>
    <w:rsid w:val="00A33D9C"/>
    <w:rsid w:val="00A42064"/>
    <w:rsid w:val="00A669E0"/>
    <w:rsid w:val="00A775E4"/>
    <w:rsid w:val="00AB63F3"/>
    <w:rsid w:val="00AB7217"/>
    <w:rsid w:val="00AD4481"/>
    <w:rsid w:val="00AD7956"/>
    <w:rsid w:val="00AE024F"/>
    <w:rsid w:val="00AE3AC4"/>
    <w:rsid w:val="00B072E4"/>
    <w:rsid w:val="00B1273F"/>
    <w:rsid w:val="00B17692"/>
    <w:rsid w:val="00B22328"/>
    <w:rsid w:val="00B25E80"/>
    <w:rsid w:val="00B26C7D"/>
    <w:rsid w:val="00B32036"/>
    <w:rsid w:val="00B53E13"/>
    <w:rsid w:val="00B56DB5"/>
    <w:rsid w:val="00B73437"/>
    <w:rsid w:val="00B76B00"/>
    <w:rsid w:val="00BB67E7"/>
    <w:rsid w:val="00BC54E8"/>
    <w:rsid w:val="00BE3149"/>
    <w:rsid w:val="00BE3971"/>
    <w:rsid w:val="00BF0F3B"/>
    <w:rsid w:val="00BF4203"/>
    <w:rsid w:val="00C0040F"/>
    <w:rsid w:val="00C02E9F"/>
    <w:rsid w:val="00C038A7"/>
    <w:rsid w:val="00C07C5E"/>
    <w:rsid w:val="00C25B49"/>
    <w:rsid w:val="00C30596"/>
    <w:rsid w:val="00C30C7C"/>
    <w:rsid w:val="00C32121"/>
    <w:rsid w:val="00C44E8B"/>
    <w:rsid w:val="00C666B1"/>
    <w:rsid w:val="00C90340"/>
    <w:rsid w:val="00C91477"/>
    <w:rsid w:val="00C95FCC"/>
    <w:rsid w:val="00C96427"/>
    <w:rsid w:val="00C96923"/>
    <w:rsid w:val="00CA20A3"/>
    <w:rsid w:val="00CA6903"/>
    <w:rsid w:val="00CA72CD"/>
    <w:rsid w:val="00CC2E6F"/>
    <w:rsid w:val="00CC3C15"/>
    <w:rsid w:val="00CE71B8"/>
    <w:rsid w:val="00CF2623"/>
    <w:rsid w:val="00CF5E8B"/>
    <w:rsid w:val="00D129D0"/>
    <w:rsid w:val="00D13409"/>
    <w:rsid w:val="00D137EA"/>
    <w:rsid w:val="00D2367C"/>
    <w:rsid w:val="00D27A7A"/>
    <w:rsid w:val="00D32024"/>
    <w:rsid w:val="00D4150B"/>
    <w:rsid w:val="00D437D9"/>
    <w:rsid w:val="00D5498A"/>
    <w:rsid w:val="00D60538"/>
    <w:rsid w:val="00D629C2"/>
    <w:rsid w:val="00DA4659"/>
    <w:rsid w:val="00DA51EC"/>
    <w:rsid w:val="00DF08B8"/>
    <w:rsid w:val="00DF50E6"/>
    <w:rsid w:val="00E202E1"/>
    <w:rsid w:val="00E24B8B"/>
    <w:rsid w:val="00E32640"/>
    <w:rsid w:val="00E35069"/>
    <w:rsid w:val="00E46498"/>
    <w:rsid w:val="00E56F9A"/>
    <w:rsid w:val="00E60F59"/>
    <w:rsid w:val="00E677C2"/>
    <w:rsid w:val="00E73363"/>
    <w:rsid w:val="00E768E3"/>
    <w:rsid w:val="00E8342B"/>
    <w:rsid w:val="00E9536C"/>
    <w:rsid w:val="00EA1F5D"/>
    <w:rsid w:val="00EC40C4"/>
    <w:rsid w:val="00EC6B33"/>
    <w:rsid w:val="00EC790C"/>
    <w:rsid w:val="00ED1B5E"/>
    <w:rsid w:val="00EF03A3"/>
    <w:rsid w:val="00EF4270"/>
    <w:rsid w:val="00EF49F3"/>
    <w:rsid w:val="00F0096A"/>
    <w:rsid w:val="00F03499"/>
    <w:rsid w:val="00F05E04"/>
    <w:rsid w:val="00F22237"/>
    <w:rsid w:val="00F418FC"/>
    <w:rsid w:val="00F460F2"/>
    <w:rsid w:val="00F46B8F"/>
    <w:rsid w:val="00F57753"/>
    <w:rsid w:val="00F649E4"/>
    <w:rsid w:val="00F72BF2"/>
    <w:rsid w:val="00F769E5"/>
    <w:rsid w:val="00F76D0F"/>
    <w:rsid w:val="00F82217"/>
    <w:rsid w:val="00F91F42"/>
    <w:rsid w:val="00FA0F47"/>
    <w:rsid w:val="00FB23D4"/>
    <w:rsid w:val="00FB26F6"/>
    <w:rsid w:val="00FC4A68"/>
    <w:rsid w:val="00FD1666"/>
    <w:rsid w:val="00FE1BA0"/>
    <w:rsid w:val="00FE263A"/>
    <w:rsid w:val="01B3291F"/>
    <w:rsid w:val="03937E76"/>
    <w:rsid w:val="060FDDBA"/>
    <w:rsid w:val="0974B077"/>
    <w:rsid w:val="0A3A092E"/>
    <w:rsid w:val="0D06D2B9"/>
    <w:rsid w:val="12E14B96"/>
    <w:rsid w:val="15A1568F"/>
    <w:rsid w:val="1959E154"/>
    <w:rsid w:val="1AABBF48"/>
    <w:rsid w:val="1B3055ED"/>
    <w:rsid w:val="1D79145C"/>
    <w:rsid w:val="1E9FBCD5"/>
    <w:rsid w:val="207E4A4B"/>
    <w:rsid w:val="21351DD5"/>
    <w:rsid w:val="28DFE0A8"/>
    <w:rsid w:val="294A1CEF"/>
    <w:rsid w:val="29F5A426"/>
    <w:rsid w:val="2CA1E935"/>
    <w:rsid w:val="2CB24628"/>
    <w:rsid w:val="2FA15DAE"/>
    <w:rsid w:val="3015E850"/>
    <w:rsid w:val="33DDB3C1"/>
    <w:rsid w:val="33F468F8"/>
    <w:rsid w:val="3612092D"/>
    <w:rsid w:val="363A6D30"/>
    <w:rsid w:val="37906D68"/>
    <w:rsid w:val="3BEF358E"/>
    <w:rsid w:val="3FD213FA"/>
    <w:rsid w:val="42161CFA"/>
    <w:rsid w:val="42D468BA"/>
    <w:rsid w:val="42F5B897"/>
    <w:rsid w:val="4407C0B2"/>
    <w:rsid w:val="4B4B7F26"/>
    <w:rsid w:val="4D2D6E76"/>
    <w:rsid w:val="4E51E525"/>
    <w:rsid w:val="522CB779"/>
    <w:rsid w:val="562119D7"/>
    <w:rsid w:val="57C79705"/>
    <w:rsid w:val="590C10DB"/>
    <w:rsid w:val="5C4E3AC0"/>
    <w:rsid w:val="5E552F07"/>
    <w:rsid w:val="60B55061"/>
    <w:rsid w:val="6947E54E"/>
    <w:rsid w:val="6A630C0B"/>
    <w:rsid w:val="6B9BBC8B"/>
    <w:rsid w:val="6BBC0C56"/>
    <w:rsid w:val="6FA80406"/>
    <w:rsid w:val="72001BD3"/>
    <w:rsid w:val="76E64892"/>
    <w:rsid w:val="7C2D8B37"/>
    <w:rsid w:val="7C489EC6"/>
    <w:rsid w:val="7E2EA483"/>
    <w:rsid w:val="7FC2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3F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7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D37"/>
  </w:style>
  <w:style w:type="paragraph" w:styleId="Stopka">
    <w:name w:val="footer"/>
    <w:basedOn w:val="Normalny"/>
    <w:link w:val="StopkaZnak"/>
    <w:uiPriority w:val="99"/>
    <w:unhideWhenUsed/>
    <w:rsid w:val="004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D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1F6"/>
    <w:pPr>
      <w:spacing w:after="100" w:afterAutospacing="1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1F6"/>
    <w:rPr>
      <w:sz w:val="20"/>
      <w:szCs w:val="20"/>
      <w:lang w:val="en-GB"/>
    </w:rPr>
  </w:style>
  <w:style w:type="paragraph" w:customStyle="1" w:styleId="paragraph">
    <w:name w:val="paragraph"/>
    <w:basedOn w:val="Normalny"/>
    <w:qFormat/>
    <w:rsid w:val="003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1F6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3411F6"/>
  </w:style>
  <w:style w:type="character" w:customStyle="1" w:styleId="spellingerror">
    <w:name w:val="spellingerror"/>
    <w:basedOn w:val="Domylnaczcionkaakapitu"/>
    <w:rsid w:val="003411F6"/>
  </w:style>
  <w:style w:type="character" w:customStyle="1" w:styleId="eop">
    <w:name w:val="eop"/>
    <w:basedOn w:val="Domylnaczcionkaakapitu"/>
    <w:rsid w:val="003411F6"/>
  </w:style>
  <w:style w:type="character" w:customStyle="1" w:styleId="InternetLink">
    <w:name w:val="Internet Link"/>
    <w:qFormat/>
    <w:rsid w:val="003411F6"/>
    <w:rPr>
      <w:rFonts w:ascii="Times New Roman" w:hAnsi="Times New Roman" w:cs="Times New Roman" w:hint="default"/>
      <w:color w:val="0000FF"/>
      <w:u w:val="single"/>
    </w:rPr>
  </w:style>
  <w:style w:type="character" w:customStyle="1" w:styleId="czeinternetowe">
    <w:name w:val="Łącze internetowe"/>
    <w:rsid w:val="003411F6"/>
    <w:rPr>
      <w:color w:val="0000FF"/>
      <w:u w:val="single"/>
    </w:rPr>
  </w:style>
  <w:style w:type="character" w:customStyle="1" w:styleId="scxw22393115">
    <w:name w:val="scxw22393115"/>
    <w:basedOn w:val="Domylnaczcionkaakapitu"/>
    <w:rsid w:val="003411F6"/>
  </w:style>
  <w:style w:type="character" w:styleId="Odwoaniedokomentarza">
    <w:name w:val="annotation reference"/>
    <w:basedOn w:val="Domylnaczcionkaakapitu"/>
    <w:uiPriority w:val="99"/>
    <w:semiHidden/>
    <w:unhideWhenUsed/>
    <w:rsid w:val="00125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BA"/>
    <w:rPr>
      <w:rFonts w:ascii="Segoe UI" w:hAnsi="Segoe UI" w:cs="Segoe UI"/>
      <w:sz w:val="18"/>
      <w:szCs w:val="18"/>
    </w:rPr>
  </w:style>
  <w:style w:type="character" w:customStyle="1" w:styleId="contextualspellingandgrammarerror">
    <w:name w:val="contextualspellingandgrammarerror"/>
    <w:basedOn w:val="Domylnaczcionkaakapitu"/>
    <w:rsid w:val="0096553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1C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813BCCB3E6643B64D868BD8874161" ma:contentTypeVersion="13" ma:contentTypeDescription="Create a new document." ma:contentTypeScope="" ma:versionID="b331f85e2fcb5cb38bf171915a62b4c4">
  <xsd:schema xmlns:xsd="http://www.w3.org/2001/XMLSchema" xmlns:xs="http://www.w3.org/2001/XMLSchema" xmlns:p="http://schemas.microsoft.com/office/2006/metadata/properties" xmlns:ns3="7906929c-004d-4e7f-b5ee-553bf3b62eb4" xmlns:ns4="a31b860f-a332-4387-a5fe-5d3e9bbc6a3e" targetNamespace="http://schemas.microsoft.com/office/2006/metadata/properties" ma:root="true" ma:fieldsID="51137db8acb7e26d672fad4796a45de5" ns3:_="" ns4:_="">
    <xsd:import namespace="7906929c-004d-4e7f-b5ee-553bf3b62eb4"/>
    <xsd:import namespace="a31b860f-a332-4387-a5fe-5d3e9bbc6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6929c-004d-4e7f-b5ee-553bf3b62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b860f-a332-4387-a5fe-5d3e9bbc6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1BFA4-6E61-4E95-A619-546F8BCC8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6929c-004d-4e7f-b5ee-553bf3b62eb4"/>
    <ds:schemaRef ds:uri="a31b860f-a332-4387-a5fe-5d3e9bbc6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DCCD8-9CA2-4497-8DB8-380D80364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6246C-3E78-4C72-B712-BA6F1D479D7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Gondek</dc:creator>
  <cp:keywords/>
  <dc:description/>
  <cp:lastModifiedBy>SK</cp:lastModifiedBy>
  <cp:revision>3</cp:revision>
  <dcterms:created xsi:type="dcterms:W3CDTF">2020-11-17T09:11:00Z</dcterms:created>
  <dcterms:modified xsi:type="dcterms:W3CDTF">2020-11-18T09:27:00Z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0x010100E62813BCCB3E6643B64D868BD8874161</vt:lpwstr>
  </property>
</Properties>
</file>