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CFC3A7C" w:rsidRDefault="6CFC3A7C" w:rsidP="5E5E67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5E5E67CD">
        <w:rPr>
          <w:rFonts w:ascii="Arial" w:hAnsi="Arial" w:cs="Arial"/>
          <w:b/>
          <w:bCs/>
          <w:sz w:val="32"/>
          <w:szCs w:val="32"/>
        </w:rPr>
        <w:t xml:space="preserve"> Pół roku później: rola cyberataków w inwazji Rosji </w:t>
      </w:r>
      <w:r w:rsidR="009D36A5">
        <w:rPr>
          <w:rFonts w:ascii="Arial" w:hAnsi="Arial" w:cs="Arial"/>
          <w:b/>
          <w:bCs/>
          <w:sz w:val="32"/>
          <w:szCs w:val="32"/>
        </w:rPr>
        <w:br/>
      </w:r>
      <w:r w:rsidRPr="5E5E67CD">
        <w:rPr>
          <w:rFonts w:ascii="Arial" w:hAnsi="Arial" w:cs="Arial"/>
          <w:b/>
          <w:bCs/>
          <w:sz w:val="32"/>
          <w:szCs w:val="32"/>
        </w:rPr>
        <w:t>na Ukrain</w:t>
      </w:r>
      <w:r w:rsidR="60FEA161" w:rsidRPr="5E5E67CD">
        <w:rPr>
          <w:rFonts w:ascii="Arial" w:hAnsi="Arial" w:cs="Arial"/>
          <w:b/>
          <w:bCs/>
          <w:sz w:val="32"/>
          <w:szCs w:val="32"/>
        </w:rPr>
        <w:t>ę</w:t>
      </w:r>
      <w:r w:rsidRPr="5E5E67CD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E16138" w:rsidRPr="0090765D" w:rsidRDefault="24031BBE" w:rsidP="5E5E67CD">
      <w:pPr>
        <w:spacing w:after="0" w:line="276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Kraków, </w:t>
      </w:r>
      <w:r w:rsidR="00116913"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="0011691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="00116913"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września </w:t>
      </w:r>
      <w:r w:rsidR="00BD7BE3" w:rsidRPr="00BD7BE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–</w:t>
      </w:r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Według ukraińskiej Państwowej Służby Łączności Specjalnej i Ochrony Informacji (SSSCIP), od początku inwazji Ukraina doświadczyła aż 1123 cyberataków. 37% celów hakerów było związanych z instytucjami rządowymi i obroną. Co czwarty atak bazował na złośliwym kodzie, a 27% miało na celu kradzież poufnych informacji. Chester </w:t>
      </w:r>
      <w:proofErr w:type="spellStart"/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Wisniewski</w:t>
      </w:r>
      <w:proofErr w:type="spellEnd"/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ekspert </w:t>
      </w:r>
      <w:proofErr w:type="spellStart"/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Sophos</w:t>
      </w:r>
      <w:proofErr w:type="spellEnd"/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podsumowuje intensywność, skuteczność oraz cel cyberataków we wciąż toczącym się konflikcie.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D36A5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 xml:space="preserve">Chester Wisniewski, Principal Research Scientist w </w:t>
      </w:r>
      <w:proofErr w:type="spellStart"/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firmie</w:t>
      </w:r>
      <w:proofErr w:type="spellEnd"/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Sophos</w:t>
      </w:r>
      <w:proofErr w:type="spellEnd"/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:</w:t>
      </w:r>
    </w:p>
    <w:p w:rsidR="00E16138" w:rsidRPr="0090765D" w:rsidRDefault="24031BBE" w:rsidP="5E5E67CD">
      <w:pPr>
        <w:spacing w:beforeAutospacing="1" w:after="0" w:afterAutospacing="1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Działania Rosjan na cyfrowym froncie można podzielić na kilka kategorii: destabilizujące, dezinformacyjne, cyberterrorystyczne i szpiegowskie. Z danych udostępnionych przez SSSCIP wynika, że rosyjscy hakerzy jeszcze w styczniu zaczęli rozsyłać szkodliwe oprogramowanie, które miało utrudniać lub wręcz uniemożliwiać prac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ę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ukraińskich firm, agencji rządowych i infrastruktury krytycznej. </w:t>
      </w: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23 lutego 2022 r. około godziny 16:00, na dzień przed rozpoczęciem inwazji lądowej, </w:t>
      </w:r>
      <w:r w:rsidR="00D10E80">
        <w:rPr>
          <w:rFonts w:ascii="Arial" w:eastAsia="Arial" w:hAnsi="Arial" w:cs="Arial"/>
          <w:color w:val="000000" w:themeColor="text1"/>
          <w:sz w:val="20"/>
          <w:szCs w:val="20"/>
        </w:rPr>
        <w:t>eksperci ds. bezpieczeństwa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zanotowa</w:t>
      </w:r>
      <w:r w:rsidR="00D10E80">
        <w:rPr>
          <w:rFonts w:ascii="Arial" w:eastAsia="Arial" w:hAnsi="Arial" w:cs="Arial"/>
          <w:color w:val="000000" w:themeColor="text1"/>
          <w:sz w:val="20"/>
          <w:szCs w:val="20"/>
        </w:rPr>
        <w:t>li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wzmożoną liczbę atak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ów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typu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DDoS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(zmasowane ataki polegające na generowaniu sztucznego ruchu internetowego i ciągłym wysyłaniu zapytań do serwera, w celu sparaliżowania jego pracy) oraz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wiper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(wymazanie danych z systemów). Tego typu ataki występowały przez pierwsze sześć tygodni konfliktu, potem ich natężenie osłabło. Zdecydowan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ą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większość z nich przeprowadzono w pierwszych dniach wojny. 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Działania destrukcyjne 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Prawdopodobnie najbardziej dotkliwym był atak Rosjan tuż po rozpoczęciu inwazji na system 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łączności satelitarnej </w:t>
      </w:r>
      <w:proofErr w:type="spellStart"/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Viasat</w:t>
      </w:r>
      <w:proofErr w:type="spellEnd"/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, 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używany w całej Europie Środkowej i Wschodniej. </w:t>
      </w:r>
      <w:r w:rsidR="004B7523">
        <w:rPr>
          <w:rFonts w:ascii="Arial" w:eastAsia="Arial" w:hAnsi="Arial" w:cs="Arial"/>
          <w:color w:val="000000" w:themeColor="text1"/>
          <w:sz w:val="20"/>
          <w:szCs w:val="20"/>
        </w:rPr>
        <w:t>Według informacji agencji Reuters z</w:t>
      </w:r>
      <w:r w:rsidRPr="00CF1FA2">
        <w:rPr>
          <w:rFonts w:ascii="Arial" w:eastAsia="Arial" w:hAnsi="Arial" w:cs="Arial"/>
          <w:color w:val="000000" w:themeColor="text1"/>
          <w:sz w:val="20"/>
          <w:szCs w:val="20"/>
        </w:rPr>
        <w:t xml:space="preserve">akłócenia komunikacyjne miały przyczynić się do zdobycia przewagi militarnej. 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Ukraińscy dowódcy byli jednak w stanie przegrupować się i ustanowić alternatywną komunikację, aby zminimalizować wpływ ataku. Należy jednak zaznaczyć, że wyrządził on szkody także w państwach NATO. Spowodował m.in. zakłócenie działania ponad 5800 turbin wiatrowych w Niemczech. 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Po sześciu miesiącach są dowody wskazujące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, że 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to Rosja miała większe problemy z komunikacją w łańcuchu dowodzenia niż Ukraina. Ataki mające na celu destabilizację nie miały większego wpływu na wynik żadnej z dotychczasowych bitew. 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Działania dezinformacyjne 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Rosja kreuje narracje o amerykańskich laboratoriach z broni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ą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biologiczn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ą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, denazyfikacji Ukrainy czy rzekomym ludobójstwie dokonywanym przez ukraińską armię. Ma to podda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ć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w wątpliwość informacje o inwazji przedstawiane przez zachodnie media. 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Źródłem 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dezinformacji są głównie konta w serwisach społecznościowych, które już wcześniej podawały treści o takim charakterze.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Rosyjskie kampanie w mediach społecznościowych czy wykorzystujące SMS-y nie przyniosły oczekiwanych efektów w postawach ukraińskiego społeczeństwa. Dezinformacja mogła za to odnieść większy sukces tam, skąd pochodzi – sondaże sugerują, że rosyjskie społeczeństwo popiera „specjalną operację wojskową” na terenie Ukrainy. Trzeba pamiętać, że jest to jedyna opinia, którą można tam publicznie wyrazić, a dostęp do niezależnych mediów jest utrudniony. Tak czy inaczej, rosyjska dezinformacja, podobnie jak ataki destrukcyjne, nie wpływa bezpośrednio na wynik wojny.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Działania cyberterrorystyczne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Niektóre znane grupy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cyberprzestępcze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, takie jak Conti i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Lockbit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, od razu zadeklarowały, po której stronie konfliktu się opowiadają. Na początku inwazji obserwowaliśmy wzmożoną aktywność tzw.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haktywistów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: ataki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DDoS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, usuwanie stron internetowych, włamania do niezabezpieczonych systemów. Zarówno w Ukrainie, jak i w Rosji nie wywarły one trwałego wpływu. 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Wciąż jednak można natknąć się na przykłady takiej „partyzanckiej” działalności. Niedawno w Moskwie nieznani sprawcy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zhakowali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aplikację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Yandex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Taxi i zamówili przez nią kilkadziesiąt taksówek pod jeden adres, tworząc w centrum miasta olbrzymi korek.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Działania wywiadowcze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W przeciwieństwie do działań destrukcyjnych, te o charakterze szpiegowskim są wymierzone</w:t>
      </w:r>
      <w:r w:rsidR="00D10E80">
        <w:rPr>
          <w:rFonts w:ascii="Arial" w:eastAsia="Arial" w:hAnsi="Arial" w:cs="Arial"/>
          <w:color w:val="000000" w:themeColor="text1"/>
          <w:sz w:val="20"/>
          <w:szCs w:val="20"/>
        </w:rPr>
        <w:t xml:space="preserve"> nie tylko w Ukrainę, ale iw wspierające ją państwa i podmioty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. Taka aktywność jest trudniejsza do sklasyfikowania, a często także do namierzenia. 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Nie jest niczym nowym, że Rosja atakuje Stany Zjednoczone, Unię Europejską i państwa członkowskie NATO, korzystając ze złośliwego oprogramowania i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phishingu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. W niektórych przypadkach istnieją jednak przekonujące dowody na to, że te ataki mają bezpośredni związek z inwazją na Ukrainę.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W marcu 2022 roku Grupa Analiz Zagrożeń firmy Google (TAG) opublikowała raport dokumentujący rosyjskie i białoruskie ataki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phishingowe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na amerykańskie organizacje pozarządowe, siły wojskowe jednego z państw bałkańskich oraz ukraińsk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ą firmę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przemysłu zbrojeniowego. Z kolei z badań firmy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Proofpoint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wynika, 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że 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europejscy urzędnicy zajmujący się uchodźcami z Ukrainy stali się celem kampanii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phishingowych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, które prowadzone są z adresu e-mail członka ukraińskich sił zbrojnych. Jego konto zostało bowiem wcześniej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zhakowane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przez rosyjskie służby wywiadowcze. W lipcu Rosjanie wzięli na celownik media. Próbowali pozyskać dostęp do ich systemów poprzez nowo odkrytą lukę „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Follina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” w pakiecie Microsoft Office.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Po ponad pół roku trwania inwazji na Ukrainę można powiedzieć, że Rosja okazała się słabo przygotowana nie tylko pod kątem militarnym, ale także cyfrowym. Podjęte próby cyberatak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ów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mogły mieć o wiele bardziej niszczycielski wpływ. Trzeba jednak pamiętać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, że to kraj rządzony przez Władimira Putina kontroluje 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sporą część dostaw energii do Europy Zachodniej. 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16138" w:rsidRPr="0090765D" w:rsidRDefault="24031BBE" w:rsidP="5E5E67CD">
      <w:pPr>
        <w:spacing w:after="0" w:line="240" w:lineRule="auto"/>
        <w:textAlignment w:val="baseline"/>
        <w:rPr>
          <w:rFonts w:ascii="Arial" w:eastAsiaTheme="minorEastAsia" w:hAnsi="Arial" w:cs="Arial"/>
          <w:sz w:val="20"/>
          <w:szCs w:val="20"/>
          <w:lang w:eastAsia="pl-PL"/>
        </w:rPr>
      </w:pP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Czy w obliczu nadchodzącej zimy szykują się nowe kampanie dezinformacyjne, wywierające presj</w:t>
      </w:r>
      <w:r w:rsidRPr="5E5E67CD">
        <w:rPr>
          <w:rFonts w:ascii="Segoe UI" w:eastAsia="Segoe UI" w:hAnsi="Segoe UI" w:cs="Segoe UI"/>
          <w:color w:val="000000" w:themeColor="text1"/>
          <w:sz w:val="20"/>
          <w:szCs w:val="20"/>
        </w:rPr>
        <w:t>ę</w:t>
      </w:r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 xml:space="preserve"> na europejskich przywódców, aby złagodzili sankcje? Czy sytuację wykorzystają też grupy </w:t>
      </w:r>
      <w:proofErr w:type="spellStart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cyberprzestępcze</w:t>
      </w:r>
      <w:proofErr w:type="spellEnd"/>
      <w:r w:rsidRPr="5E5E67CD">
        <w:rPr>
          <w:rFonts w:ascii="Arial" w:eastAsia="Arial" w:hAnsi="Arial" w:cs="Arial"/>
          <w:color w:val="000000" w:themeColor="text1"/>
          <w:sz w:val="20"/>
          <w:szCs w:val="20"/>
        </w:rPr>
        <w:t>, których celem mogą stać się koncerny energetyczne? Rola cyberataków w przyszłych tygodniach i miesiącach może ulec zmianie, którą trudno jest przewidzieć. Jednak lekcją, którą z inwazji na Ukrainę można wyciągnąć już teraz, jest to, że silna obrona może być bardzo skutecznym atakiem.</w:t>
      </w:r>
    </w:p>
    <w:p w:rsidR="00E16138" w:rsidRPr="0090765D" w:rsidRDefault="00E16138" w:rsidP="5E5E67CD">
      <w:pPr>
        <w:spacing w:after="0" w:line="240" w:lineRule="auto"/>
        <w:textAlignment w:val="baseline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E16138" w:rsidRPr="0090765D" w:rsidRDefault="00E16138" w:rsidP="00E16138">
      <w:pPr>
        <w:spacing w:after="0" w:line="276" w:lineRule="auto"/>
        <w:textAlignment w:val="baseline"/>
        <w:rPr>
          <w:rFonts w:ascii="Arial" w:eastAsiaTheme="minorEastAsia" w:hAnsi="Arial" w:cs="Arial"/>
          <w:sz w:val="20"/>
          <w:szCs w:val="20"/>
          <w:lang w:eastAsia="pl-PL"/>
        </w:rPr>
      </w:pPr>
      <w:r w:rsidRPr="0090765D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Informacje o firmie </w:t>
      </w:r>
      <w:r w:rsidRPr="0090765D">
        <w:rPr>
          <w:rFonts w:ascii="Arial" w:eastAsiaTheme="minorEastAsia" w:hAnsi="Arial" w:cs="Arial"/>
          <w:sz w:val="20"/>
          <w:szCs w:val="20"/>
          <w:lang w:eastAsia="pl-PL"/>
        </w:rPr>
        <w:t> </w:t>
      </w:r>
    </w:p>
    <w:p w:rsidR="00E16138" w:rsidRPr="0090765D" w:rsidRDefault="00E16138" w:rsidP="00E16138">
      <w:pPr>
        <w:spacing w:after="0" w:line="276" w:lineRule="auto"/>
        <w:jc w:val="both"/>
        <w:textAlignment w:val="baseline"/>
        <w:rPr>
          <w:rFonts w:ascii="Arial" w:eastAsiaTheme="minorEastAsia" w:hAnsi="Arial" w:cs="Arial"/>
          <w:sz w:val="20"/>
          <w:szCs w:val="20"/>
          <w:lang w:eastAsia="pl-PL"/>
        </w:rPr>
      </w:pPr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Jako światowy lider zabezpieczeń nowej generacji,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Sophos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chroni przed najbardziej zaawansowanymi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cyberzagrożeniami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ponad 400 tys. firm różnej wielkości w ponad 150 krajach. Rozwiązania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Sophos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wykorzystują chmurę i sztuczną inteligencję, aby zabezpieczać urządzenia końcowe (laptopy, serwery i urządzenia mobilne) oraz sieci przed ewoluującymi metodami cyberprzestępców. Przy wsparciu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SophosLabs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– globalnego zespołu badającego zagrożenia – firma odpowiada na zagrożenia takie jak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ransomware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,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malware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,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exploity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,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eksfiltracja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danych,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phishing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czy indywidualnie dokonywane włamania przez cyberprzestępców. Platforma do zarządzania w chmurze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Sophos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Central integruje całe portfolio produktów nowej generacji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Sophos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w jeden system „zsynchronizowanej ochrony”, dostępny przez zestaw interfejsów API i obejmujący m.in. rozwiązanie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Intercept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X dla urządzeń końcowych oraz zaporę sieciową nowej generacji z rodziny XG Firewall. Firma oferuje również usługi łączące posiadaną technologię oraz aktywne przeciwdziałanie zagrożeniom (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Managed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Threat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Response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), szczególnie istotne w zmieniającym się dynamicznie świecie. </w:t>
      </w:r>
    </w:p>
    <w:p w:rsidR="00E16138" w:rsidRPr="0090765D" w:rsidRDefault="00E16138" w:rsidP="00E16138">
      <w:pPr>
        <w:spacing w:after="0" w:line="276" w:lineRule="auto"/>
        <w:jc w:val="both"/>
        <w:textAlignment w:val="baseline"/>
        <w:rPr>
          <w:rFonts w:ascii="Arial" w:eastAsiaTheme="minorEastAsia" w:hAnsi="Arial" w:cs="Arial"/>
          <w:sz w:val="20"/>
          <w:szCs w:val="20"/>
          <w:lang w:eastAsia="pl-PL"/>
        </w:rPr>
      </w:pPr>
      <w:r w:rsidRPr="0090765D">
        <w:rPr>
          <w:rFonts w:ascii="Arial" w:eastAsiaTheme="minorEastAsia" w:hAnsi="Arial" w:cs="Arial"/>
          <w:sz w:val="20"/>
          <w:szCs w:val="20"/>
          <w:lang w:eastAsia="pl-PL"/>
        </w:rPr>
        <w:t> </w:t>
      </w:r>
    </w:p>
    <w:p w:rsidR="00E16138" w:rsidRPr="0090765D" w:rsidRDefault="00E16138" w:rsidP="00E16138">
      <w:pPr>
        <w:spacing w:after="0" w:line="276" w:lineRule="auto"/>
        <w:jc w:val="both"/>
        <w:textAlignment w:val="baseline"/>
        <w:rPr>
          <w:rFonts w:ascii="Arial" w:eastAsiaTheme="minorEastAsia" w:hAnsi="Arial" w:cs="Arial"/>
          <w:sz w:val="20"/>
          <w:szCs w:val="20"/>
          <w:lang w:eastAsia="pl-PL"/>
        </w:rPr>
      </w:pP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Sophos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dąży do rozwijania i oferowania rozwiązań nowej generacji, aby zapewnić każdemu przedsiębiorstwu najwyższej klasy ochronę, zachowując jednocześnie prostotę zarządzania i umożliwiając redukcję kosztów. Wykorzystuje do tego m.in. zaawansowane funkcje infrastruktury chmurowej, uczenie maszynowe, interfejsy API, automatyzację i zarządzanie sposobami reagowania </w:t>
      </w:r>
      <w:r w:rsidRPr="0090765D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na zagrożenia. Firma sprzedaje swoje produkty i usługi za pośrednictwem globalnej sieci ponad 47 tys. partnerów i dostawców usług zarządzanych (MSP). Z innowacyjnych technologii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Sophos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mogą skorzystać także konsumenci indywidualni dzięki rodzinie rozwiązań </w:t>
      </w:r>
      <w:proofErr w:type="spellStart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>Sophos</w:t>
      </w:r>
      <w:proofErr w:type="spellEnd"/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 Home. Firma ma siedzibę w Oksfordzie w Wielkiej Brytanii.  </w:t>
      </w:r>
    </w:p>
    <w:p w:rsidR="00E16138" w:rsidRPr="0090765D" w:rsidRDefault="00E16138" w:rsidP="00E16138">
      <w:pPr>
        <w:spacing w:after="0" w:line="276" w:lineRule="auto"/>
        <w:jc w:val="both"/>
        <w:textAlignment w:val="baseline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E16138" w:rsidRPr="0090765D" w:rsidRDefault="00E16138" w:rsidP="00E16138">
      <w:pPr>
        <w:spacing w:after="0" w:line="276" w:lineRule="auto"/>
        <w:jc w:val="both"/>
        <w:textAlignment w:val="baseline"/>
        <w:rPr>
          <w:rFonts w:ascii="Arial" w:eastAsiaTheme="minorEastAsia" w:hAnsi="Arial" w:cs="Arial"/>
          <w:sz w:val="20"/>
          <w:szCs w:val="20"/>
          <w:lang w:eastAsia="pl-PL"/>
        </w:rPr>
      </w:pPr>
      <w:r w:rsidRPr="0090765D">
        <w:rPr>
          <w:rFonts w:ascii="Arial" w:eastAsiaTheme="minorEastAsia" w:hAnsi="Arial" w:cs="Arial"/>
          <w:sz w:val="20"/>
          <w:szCs w:val="20"/>
          <w:lang w:eastAsia="pl-PL"/>
        </w:rPr>
        <w:t xml:space="preserve">Więcej informacji można znaleźć na stronie </w:t>
      </w:r>
      <w:r w:rsidRPr="0090765D">
        <w:rPr>
          <w:rFonts w:ascii="Arial" w:eastAsiaTheme="minorEastAsia" w:hAnsi="Arial" w:cs="Arial"/>
          <w:color w:val="0563C1"/>
          <w:sz w:val="20"/>
          <w:szCs w:val="20"/>
          <w:u w:val="single"/>
          <w:lang w:eastAsia="pl-PL"/>
        </w:rPr>
        <w:t>www.sophos.com</w:t>
      </w:r>
      <w:r w:rsidRPr="0090765D">
        <w:rPr>
          <w:rFonts w:ascii="Arial" w:eastAsiaTheme="minorEastAsia" w:hAnsi="Arial" w:cs="Arial"/>
          <w:color w:val="0563C1"/>
          <w:sz w:val="20"/>
          <w:szCs w:val="20"/>
          <w:lang w:eastAsia="pl-PL"/>
        </w:rPr>
        <w:t> </w:t>
      </w:r>
    </w:p>
    <w:p w:rsidR="003D0707" w:rsidRPr="0090765D" w:rsidRDefault="003D0707" w:rsidP="003D0707">
      <w:pPr>
        <w:rPr>
          <w:rFonts w:ascii="Arial" w:hAnsi="Arial" w:cs="Arial"/>
        </w:rPr>
      </w:pPr>
      <w:r w:rsidRPr="0090765D">
        <w:rPr>
          <w:rFonts w:ascii="Arial" w:hAnsi="Arial" w:cs="Arial"/>
        </w:rPr>
        <w:t xml:space="preserve">  </w:t>
      </w:r>
    </w:p>
    <w:sectPr w:rsidR="003D0707" w:rsidRPr="0090765D" w:rsidSect="00A166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35" w:rsidRDefault="00755335" w:rsidP="00E16138">
      <w:pPr>
        <w:spacing w:after="0" w:line="240" w:lineRule="auto"/>
      </w:pPr>
      <w:r>
        <w:separator/>
      </w:r>
    </w:p>
  </w:endnote>
  <w:endnote w:type="continuationSeparator" w:id="0">
    <w:p w:rsidR="00755335" w:rsidRDefault="00755335" w:rsidP="00E16138">
      <w:pPr>
        <w:spacing w:after="0" w:line="240" w:lineRule="auto"/>
      </w:pPr>
      <w:r>
        <w:continuationSeparator/>
      </w:r>
    </w:p>
  </w:endnote>
  <w:endnote w:type="continuationNotice" w:id="1">
    <w:p w:rsidR="00755335" w:rsidRDefault="0075533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6C59A537" w:rsidTr="00EF37F7">
      <w:tc>
        <w:tcPr>
          <w:tcW w:w="3020" w:type="dxa"/>
        </w:tcPr>
        <w:p w:rsidR="6C59A537" w:rsidRDefault="6C59A537" w:rsidP="00EF37F7">
          <w:pPr>
            <w:pStyle w:val="Nagwek"/>
            <w:ind w:left="-115"/>
          </w:pPr>
        </w:p>
      </w:tc>
      <w:tc>
        <w:tcPr>
          <w:tcW w:w="3020" w:type="dxa"/>
        </w:tcPr>
        <w:p w:rsidR="6C59A537" w:rsidRDefault="6C59A537" w:rsidP="00EF37F7">
          <w:pPr>
            <w:pStyle w:val="Nagwek"/>
            <w:jc w:val="center"/>
          </w:pPr>
        </w:p>
      </w:tc>
      <w:tc>
        <w:tcPr>
          <w:tcW w:w="3020" w:type="dxa"/>
        </w:tcPr>
        <w:p w:rsidR="6C59A537" w:rsidRDefault="6C59A537" w:rsidP="00EF37F7">
          <w:pPr>
            <w:pStyle w:val="Nagwek"/>
            <w:ind w:right="-115"/>
            <w:jc w:val="right"/>
          </w:pPr>
        </w:p>
      </w:tc>
    </w:tr>
  </w:tbl>
  <w:p w:rsidR="00D35402" w:rsidRDefault="00D354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35" w:rsidRDefault="00755335" w:rsidP="00E16138">
      <w:pPr>
        <w:spacing w:after="0" w:line="240" w:lineRule="auto"/>
      </w:pPr>
      <w:r>
        <w:separator/>
      </w:r>
    </w:p>
  </w:footnote>
  <w:footnote w:type="continuationSeparator" w:id="0">
    <w:p w:rsidR="00755335" w:rsidRDefault="00755335" w:rsidP="00E16138">
      <w:pPr>
        <w:spacing w:after="0" w:line="240" w:lineRule="auto"/>
      </w:pPr>
      <w:r>
        <w:continuationSeparator/>
      </w:r>
    </w:p>
  </w:footnote>
  <w:footnote w:type="continuationNotice" w:id="1">
    <w:p w:rsidR="00755335" w:rsidRDefault="0075533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38" w:rsidRDefault="00E16138">
    <w:pPr>
      <w:pStyle w:val="Nagwek"/>
    </w:pPr>
    <w:r>
      <w:rPr>
        <w:noProof/>
        <w:lang w:eastAsia="pl-PL"/>
      </w:rPr>
      <w:drawing>
        <wp:inline distT="0" distB="0" distL="0" distR="0">
          <wp:extent cx="1743075" cy="284480"/>
          <wp:effectExtent l="0" t="0" r="9525" b="1270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FCE"/>
    <w:multiLevelType w:val="hybridMultilevel"/>
    <w:tmpl w:val="868A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D0707"/>
    <w:rsid w:val="000249BD"/>
    <w:rsid w:val="000423BE"/>
    <w:rsid w:val="00044441"/>
    <w:rsid w:val="000515EC"/>
    <w:rsid w:val="000800BD"/>
    <w:rsid w:val="000862B1"/>
    <w:rsid w:val="0009422F"/>
    <w:rsid w:val="000A09E5"/>
    <w:rsid w:val="000A126B"/>
    <w:rsid w:val="000A7DA6"/>
    <w:rsid w:val="000C63D3"/>
    <w:rsid w:val="000F19DC"/>
    <w:rsid w:val="000F3EEE"/>
    <w:rsid w:val="00101E20"/>
    <w:rsid w:val="00116913"/>
    <w:rsid w:val="00135765"/>
    <w:rsid w:val="00137ACA"/>
    <w:rsid w:val="00143C64"/>
    <w:rsid w:val="00146374"/>
    <w:rsid w:val="001526D0"/>
    <w:rsid w:val="00166165"/>
    <w:rsid w:val="00176572"/>
    <w:rsid w:val="00180449"/>
    <w:rsid w:val="001902BA"/>
    <w:rsid w:val="00191C62"/>
    <w:rsid w:val="001A0F7B"/>
    <w:rsid w:val="001C30C9"/>
    <w:rsid w:val="001C7572"/>
    <w:rsid w:val="001F1B64"/>
    <w:rsid w:val="001F299F"/>
    <w:rsid w:val="00201593"/>
    <w:rsid w:val="002030EF"/>
    <w:rsid w:val="00206AA1"/>
    <w:rsid w:val="00230F95"/>
    <w:rsid w:val="002360CD"/>
    <w:rsid w:val="00240A2E"/>
    <w:rsid w:val="00244D29"/>
    <w:rsid w:val="00253B4C"/>
    <w:rsid w:val="0027005B"/>
    <w:rsid w:val="0027775C"/>
    <w:rsid w:val="00293E8C"/>
    <w:rsid w:val="002A47BE"/>
    <w:rsid w:val="002A4D85"/>
    <w:rsid w:val="002C01F9"/>
    <w:rsid w:val="002C4DE5"/>
    <w:rsid w:val="002D4232"/>
    <w:rsid w:val="002E1D9B"/>
    <w:rsid w:val="002F0447"/>
    <w:rsid w:val="00322C99"/>
    <w:rsid w:val="00346BFB"/>
    <w:rsid w:val="003472E2"/>
    <w:rsid w:val="003551B0"/>
    <w:rsid w:val="00363B3D"/>
    <w:rsid w:val="003642AA"/>
    <w:rsid w:val="00374637"/>
    <w:rsid w:val="003858D9"/>
    <w:rsid w:val="00394EA1"/>
    <w:rsid w:val="003A0AFF"/>
    <w:rsid w:val="003B5C45"/>
    <w:rsid w:val="003C1025"/>
    <w:rsid w:val="003C4AAD"/>
    <w:rsid w:val="003C68CC"/>
    <w:rsid w:val="003D0707"/>
    <w:rsid w:val="003D45FE"/>
    <w:rsid w:val="003F1B17"/>
    <w:rsid w:val="00404B42"/>
    <w:rsid w:val="0040580A"/>
    <w:rsid w:val="00452558"/>
    <w:rsid w:val="00464FC1"/>
    <w:rsid w:val="00473534"/>
    <w:rsid w:val="004747F4"/>
    <w:rsid w:val="00494A26"/>
    <w:rsid w:val="004A065D"/>
    <w:rsid w:val="004A1CE9"/>
    <w:rsid w:val="004A3D1B"/>
    <w:rsid w:val="004B063A"/>
    <w:rsid w:val="004B63CF"/>
    <w:rsid w:val="004B7523"/>
    <w:rsid w:val="004C0047"/>
    <w:rsid w:val="004D2D88"/>
    <w:rsid w:val="004E5434"/>
    <w:rsid w:val="00500567"/>
    <w:rsid w:val="005118FE"/>
    <w:rsid w:val="005136E2"/>
    <w:rsid w:val="00517599"/>
    <w:rsid w:val="00521F45"/>
    <w:rsid w:val="00523278"/>
    <w:rsid w:val="005237D6"/>
    <w:rsid w:val="00551304"/>
    <w:rsid w:val="0056577E"/>
    <w:rsid w:val="00573798"/>
    <w:rsid w:val="00580F8B"/>
    <w:rsid w:val="005B605A"/>
    <w:rsid w:val="005B69A4"/>
    <w:rsid w:val="005B6A24"/>
    <w:rsid w:val="005C060F"/>
    <w:rsid w:val="005E015F"/>
    <w:rsid w:val="00624EE3"/>
    <w:rsid w:val="006340CE"/>
    <w:rsid w:val="006438B6"/>
    <w:rsid w:val="006844F6"/>
    <w:rsid w:val="00690224"/>
    <w:rsid w:val="006A088D"/>
    <w:rsid w:val="006B6CAE"/>
    <w:rsid w:val="006E61A9"/>
    <w:rsid w:val="006F678A"/>
    <w:rsid w:val="00731BE5"/>
    <w:rsid w:val="00755335"/>
    <w:rsid w:val="00755A76"/>
    <w:rsid w:val="00756349"/>
    <w:rsid w:val="007716A3"/>
    <w:rsid w:val="007725A4"/>
    <w:rsid w:val="007C5128"/>
    <w:rsid w:val="007D1C04"/>
    <w:rsid w:val="007E2F53"/>
    <w:rsid w:val="007F6BD3"/>
    <w:rsid w:val="00806227"/>
    <w:rsid w:val="00816789"/>
    <w:rsid w:val="00821F4C"/>
    <w:rsid w:val="00823153"/>
    <w:rsid w:val="0084346C"/>
    <w:rsid w:val="008443B3"/>
    <w:rsid w:val="00847397"/>
    <w:rsid w:val="00854800"/>
    <w:rsid w:val="0086290A"/>
    <w:rsid w:val="00893CA9"/>
    <w:rsid w:val="008B165D"/>
    <w:rsid w:val="008B5EA1"/>
    <w:rsid w:val="008C52B8"/>
    <w:rsid w:val="008D1CC9"/>
    <w:rsid w:val="008D6E4C"/>
    <w:rsid w:val="00904E2E"/>
    <w:rsid w:val="0090765D"/>
    <w:rsid w:val="00907D37"/>
    <w:rsid w:val="00916F76"/>
    <w:rsid w:val="009177C3"/>
    <w:rsid w:val="00935F8E"/>
    <w:rsid w:val="00950775"/>
    <w:rsid w:val="00952305"/>
    <w:rsid w:val="00954B53"/>
    <w:rsid w:val="00975A32"/>
    <w:rsid w:val="009902B3"/>
    <w:rsid w:val="009A2332"/>
    <w:rsid w:val="009B0750"/>
    <w:rsid w:val="009B6ADF"/>
    <w:rsid w:val="009C39C2"/>
    <w:rsid w:val="009C48BD"/>
    <w:rsid w:val="009CF163"/>
    <w:rsid w:val="009D326D"/>
    <w:rsid w:val="009D36A5"/>
    <w:rsid w:val="009D3A97"/>
    <w:rsid w:val="00A00E4E"/>
    <w:rsid w:val="00A03271"/>
    <w:rsid w:val="00A15C3B"/>
    <w:rsid w:val="00A166C5"/>
    <w:rsid w:val="00A36DA9"/>
    <w:rsid w:val="00A668BE"/>
    <w:rsid w:val="00AA1E8A"/>
    <w:rsid w:val="00AB3DEF"/>
    <w:rsid w:val="00AC41A2"/>
    <w:rsid w:val="00AD01FF"/>
    <w:rsid w:val="00AD7054"/>
    <w:rsid w:val="00AE55CD"/>
    <w:rsid w:val="00AF2E61"/>
    <w:rsid w:val="00AF52C2"/>
    <w:rsid w:val="00AF7D3A"/>
    <w:rsid w:val="00B10120"/>
    <w:rsid w:val="00B11F6B"/>
    <w:rsid w:val="00B20FD2"/>
    <w:rsid w:val="00B21DE2"/>
    <w:rsid w:val="00B22F1C"/>
    <w:rsid w:val="00B2488A"/>
    <w:rsid w:val="00B24EA7"/>
    <w:rsid w:val="00B316A3"/>
    <w:rsid w:val="00B34431"/>
    <w:rsid w:val="00B475F3"/>
    <w:rsid w:val="00B54961"/>
    <w:rsid w:val="00B54DBF"/>
    <w:rsid w:val="00B75F71"/>
    <w:rsid w:val="00B81E5E"/>
    <w:rsid w:val="00B86824"/>
    <w:rsid w:val="00B91768"/>
    <w:rsid w:val="00BA4C34"/>
    <w:rsid w:val="00BA5AC8"/>
    <w:rsid w:val="00BC1A72"/>
    <w:rsid w:val="00BD0E6C"/>
    <w:rsid w:val="00BD515F"/>
    <w:rsid w:val="00BD6392"/>
    <w:rsid w:val="00BD7BE3"/>
    <w:rsid w:val="00BE26F7"/>
    <w:rsid w:val="00BF60DF"/>
    <w:rsid w:val="00C003CB"/>
    <w:rsid w:val="00C027C9"/>
    <w:rsid w:val="00C1436F"/>
    <w:rsid w:val="00C30746"/>
    <w:rsid w:val="00C438BB"/>
    <w:rsid w:val="00C47F57"/>
    <w:rsid w:val="00C508C7"/>
    <w:rsid w:val="00C80A3D"/>
    <w:rsid w:val="00CA6FF4"/>
    <w:rsid w:val="00CB4F44"/>
    <w:rsid w:val="00CC3AC6"/>
    <w:rsid w:val="00CF1FA2"/>
    <w:rsid w:val="00D10E80"/>
    <w:rsid w:val="00D12E6A"/>
    <w:rsid w:val="00D25CD3"/>
    <w:rsid w:val="00D35402"/>
    <w:rsid w:val="00D35B10"/>
    <w:rsid w:val="00D431CF"/>
    <w:rsid w:val="00D6064F"/>
    <w:rsid w:val="00D75E6F"/>
    <w:rsid w:val="00D85615"/>
    <w:rsid w:val="00DB3C0F"/>
    <w:rsid w:val="00DC3BF5"/>
    <w:rsid w:val="00DD30B4"/>
    <w:rsid w:val="00DE0828"/>
    <w:rsid w:val="00E0260B"/>
    <w:rsid w:val="00E0513C"/>
    <w:rsid w:val="00E1598A"/>
    <w:rsid w:val="00E16138"/>
    <w:rsid w:val="00E45E9D"/>
    <w:rsid w:val="00E46FE3"/>
    <w:rsid w:val="00E50658"/>
    <w:rsid w:val="00E5380D"/>
    <w:rsid w:val="00E539FF"/>
    <w:rsid w:val="00E92A6F"/>
    <w:rsid w:val="00EA3224"/>
    <w:rsid w:val="00EF37F7"/>
    <w:rsid w:val="00F13A36"/>
    <w:rsid w:val="00F16F40"/>
    <w:rsid w:val="00F20CB3"/>
    <w:rsid w:val="00F30C04"/>
    <w:rsid w:val="00F51DE6"/>
    <w:rsid w:val="00F51FCF"/>
    <w:rsid w:val="00F5514D"/>
    <w:rsid w:val="00F67C53"/>
    <w:rsid w:val="00F72F7E"/>
    <w:rsid w:val="00F90E35"/>
    <w:rsid w:val="00FA4DF5"/>
    <w:rsid w:val="00FB1135"/>
    <w:rsid w:val="00FB654A"/>
    <w:rsid w:val="00FB770D"/>
    <w:rsid w:val="00FC3BD8"/>
    <w:rsid w:val="00FC47C8"/>
    <w:rsid w:val="00FC4CFE"/>
    <w:rsid w:val="00FF701A"/>
    <w:rsid w:val="010E0817"/>
    <w:rsid w:val="0122D95B"/>
    <w:rsid w:val="019FF298"/>
    <w:rsid w:val="01BA665A"/>
    <w:rsid w:val="0295F181"/>
    <w:rsid w:val="02B0F2C6"/>
    <w:rsid w:val="02FA615B"/>
    <w:rsid w:val="04E96DBB"/>
    <w:rsid w:val="04EFDADB"/>
    <w:rsid w:val="04F79495"/>
    <w:rsid w:val="05101704"/>
    <w:rsid w:val="05255DB2"/>
    <w:rsid w:val="058C113E"/>
    <w:rsid w:val="05F73BF8"/>
    <w:rsid w:val="072AA5FF"/>
    <w:rsid w:val="07C9FDB8"/>
    <w:rsid w:val="07FD9CC0"/>
    <w:rsid w:val="08277B9D"/>
    <w:rsid w:val="0878490D"/>
    <w:rsid w:val="08833176"/>
    <w:rsid w:val="0885FE95"/>
    <w:rsid w:val="08870CC2"/>
    <w:rsid w:val="08A7464E"/>
    <w:rsid w:val="0907067A"/>
    <w:rsid w:val="09D6F5C8"/>
    <w:rsid w:val="0A017F02"/>
    <w:rsid w:val="0A2F3E0B"/>
    <w:rsid w:val="0A93E553"/>
    <w:rsid w:val="0AED1D40"/>
    <w:rsid w:val="0AEF313F"/>
    <w:rsid w:val="0B13E8E7"/>
    <w:rsid w:val="0C4DA676"/>
    <w:rsid w:val="0C84F0F4"/>
    <w:rsid w:val="0C8FAD15"/>
    <w:rsid w:val="0D19A3C8"/>
    <w:rsid w:val="0D596FB8"/>
    <w:rsid w:val="0D70A51B"/>
    <w:rsid w:val="0DD8AA83"/>
    <w:rsid w:val="0E0F9F3C"/>
    <w:rsid w:val="0E11605F"/>
    <w:rsid w:val="0E2EEB1C"/>
    <w:rsid w:val="0E826E97"/>
    <w:rsid w:val="0ED15019"/>
    <w:rsid w:val="0F23B0BD"/>
    <w:rsid w:val="0F24A613"/>
    <w:rsid w:val="0F613C47"/>
    <w:rsid w:val="0FBB1A7E"/>
    <w:rsid w:val="0FEBBA0B"/>
    <w:rsid w:val="1057EEF4"/>
    <w:rsid w:val="10923081"/>
    <w:rsid w:val="10D2EF83"/>
    <w:rsid w:val="10F95873"/>
    <w:rsid w:val="11037BA0"/>
    <w:rsid w:val="112F34D3"/>
    <w:rsid w:val="12254E5F"/>
    <w:rsid w:val="12B48E07"/>
    <w:rsid w:val="12B848DB"/>
    <w:rsid w:val="12BC2C7D"/>
    <w:rsid w:val="12C05185"/>
    <w:rsid w:val="131AEF0D"/>
    <w:rsid w:val="14192186"/>
    <w:rsid w:val="149FD935"/>
    <w:rsid w:val="14ACA36C"/>
    <w:rsid w:val="14AD063B"/>
    <w:rsid w:val="15804AC3"/>
    <w:rsid w:val="158A6DF0"/>
    <w:rsid w:val="15A8690C"/>
    <w:rsid w:val="15E32AA9"/>
    <w:rsid w:val="16E7A056"/>
    <w:rsid w:val="175ED1CC"/>
    <w:rsid w:val="182AB86B"/>
    <w:rsid w:val="197FEA7E"/>
    <w:rsid w:val="1A772BFC"/>
    <w:rsid w:val="1AF32BA5"/>
    <w:rsid w:val="1B03D489"/>
    <w:rsid w:val="1B479F9C"/>
    <w:rsid w:val="1B59C162"/>
    <w:rsid w:val="1B88C949"/>
    <w:rsid w:val="1BFCFFF7"/>
    <w:rsid w:val="1C2CB96D"/>
    <w:rsid w:val="1C855D96"/>
    <w:rsid w:val="1C88E2CA"/>
    <w:rsid w:val="1CCB51FC"/>
    <w:rsid w:val="1DA6DB6F"/>
    <w:rsid w:val="1DC889CE"/>
    <w:rsid w:val="1EF83BB1"/>
    <w:rsid w:val="1F7F8DFB"/>
    <w:rsid w:val="1FD19C74"/>
    <w:rsid w:val="20AF3C25"/>
    <w:rsid w:val="2165FF21"/>
    <w:rsid w:val="21B02584"/>
    <w:rsid w:val="229BFAF1"/>
    <w:rsid w:val="24031BBE"/>
    <w:rsid w:val="24110402"/>
    <w:rsid w:val="2455FAF1"/>
    <w:rsid w:val="25362B05"/>
    <w:rsid w:val="254DF583"/>
    <w:rsid w:val="2583DADC"/>
    <w:rsid w:val="25DD3429"/>
    <w:rsid w:val="25F154AD"/>
    <w:rsid w:val="26F7C8BB"/>
    <w:rsid w:val="26F9580C"/>
    <w:rsid w:val="272AA536"/>
    <w:rsid w:val="27928D66"/>
    <w:rsid w:val="280FF9CC"/>
    <w:rsid w:val="284B777F"/>
    <w:rsid w:val="289F7B22"/>
    <w:rsid w:val="295257A8"/>
    <w:rsid w:val="2998B32D"/>
    <w:rsid w:val="29AEBD66"/>
    <w:rsid w:val="2A06350B"/>
    <w:rsid w:val="2A3F8FD0"/>
    <w:rsid w:val="2AB4AACA"/>
    <w:rsid w:val="2AF892EB"/>
    <w:rsid w:val="2BD2CAE4"/>
    <w:rsid w:val="2BFF9469"/>
    <w:rsid w:val="2C5DFDD2"/>
    <w:rsid w:val="2CA1B704"/>
    <w:rsid w:val="2CBCEF05"/>
    <w:rsid w:val="2D1B8404"/>
    <w:rsid w:val="2E22FBCA"/>
    <w:rsid w:val="2F8476EE"/>
    <w:rsid w:val="2F89271B"/>
    <w:rsid w:val="2F987FB7"/>
    <w:rsid w:val="2FDA2687"/>
    <w:rsid w:val="2FF921B6"/>
    <w:rsid w:val="300364BE"/>
    <w:rsid w:val="30601519"/>
    <w:rsid w:val="308B8232"/>
    <w:rsid w:val="30D30637"/>
    <w:rsid w:val="30DAF0E0"/>
    <w:rsid w:val="30FCE98F"/>
    <w:rsid w:val="3120474F"/>
    <w:rsid w:val="3234C280"/>
    <w:rsid w:val="327325DF"/>
    <w:rsid w:val="32CF09AB"/>
    <w:rsid w:val="33333303"/>
    <w:rsid w:val="333DEBAF"/>
    <w:rsid w:val="33522774"/>
    <w:rsid w:val="33695F1E"/>
    <w:rsid w:val="339A2B91"/>
    <w:rsid w:val="33AA04FB"/>
    <w:rsid w:val="33ABDE94"/>
    <w:rsid w:val="33B4E9F9"/>
    <w:rsid w:val="33E38B28"/>
    <w:rsid w:val="3455DCA2"/>
    <w:rsid w:val="35A9DF91"/>
    <w:rsid w:val="35CFFEA4"/>
    <w:rsid w:val="35E23190"/>
    <w:rsid w:val="36399232"/>
    <w:rsid w:val="374AB099"/>
    <w:rsid w:val="38395211"/>
    <w:rsid w:val="38AF9CA0"/>
    <w:rsid w:val="396671D5"/>
    <w:rsid w:val="3A5EF9D1"/>
    <w:rsid w:val="3AEEC026"/>
    <w:rsid w:val="3B680095"/>
    <w:rsid w:val="3BA0ACDD"/>
    <w:rsid w:val="3BF70971"/>
    <w:rsid w:val="3C2BDE63"/>
    <w:rsid w:val="3CD20085"/>
    <w:rsid w:val="3D14A601"/>
    <w:rsid w:val="3D1E6071"/>
    <w:rsid w:val="3D6774C0"/>
    <w:rsid w:val="3D8ACC38"/>
    <w:rsid w:val="3E4A9705"/>
    <w:rsid w:val="3EC55ED0"/>
    <w:rsid w:val="41F5AE65"/>
    <w:rsid w:val="42A7A253"/>
    <w:rsid w:val="432A75E4"/>
    <w:rsid w:val="4332C9B9"/>
    <w:rsid w:val="437E2D59"/>
    <w:rsid w:val="44270CF8"/>
    <w:rsid w:val="44AE16DC"/>
    <w:rsid w:val="44C56600"/>
    <w:rsid w:val="4530A07F"/>
    <w:rsid w:val="4540E627"/>
    <w:rsid w:val="45C80D6F"/>
    <w:rsid w:val="468CE03B"/>
    <w:rsid w:val="47111D78"/>
    <w:rsid w:val="47A96B87"/>
    <w:rsid w:val="47D67F3F"/>
    <w:rsid w:val="47EE55EA"/>
    <w:rsid w:val="484081BE"/>
    <w:rsid w:val="488578AD"/>
    <w:rsid w:val="48D6E80B"/>
    <w:rsid w:val="492C4618"/>
    <w:rsid w:val="4940D401"/>
    <w:rsid w:val="499F2D4F"/>
    <w:rsid w:val="49C2B55A"/>
    <w:rsid w:val="4A393168"/>
    <w:rsid w:val="4A8BE56F"/>
    <w:rsid w:val="4ACB1669"/>
    <w:rsid w:val="4AE53AE5"/>
    <w:rsid w:val="4BEA0C59"/>
    <w:rsid w:val="4C5FEACB"/>
    <w:rsid w:val="4C641BB0"/>
    <w:rsid w:val="4C7F4B5B"/>
    <w:rsid w:val="4D121622"/>
    <w:rsid w:val="4D70D22A"/>
    <w:rsid w:val="4D8B6646"/>
    <w:rsid w:val="4E02B72B"/>
    <w:rsid w:val="4E086377"/>
    <w:rsid w:val="4E5056F8"/>
    <w:rsid w:val="4E8F9FE1"/>
    <w:rsid w:val="4EE641E1"/>
    <w:rsid w:val="4F3221BC"/>
    <w:rsid w:val="4FDC4A52"/>
    <w:rsid w:val="503E491C"/>
    <w:rsid w:val="503E953E"/>
    <w:rsid w:val="51935D4D"/>
    <w:rsid w:val="51C6C978"/>
    <w:rsid w:val="5218D7A5"/>
    <w:rsid w:val="53473D46"/>
    <w:rsid w:val="5419FC64"/>
    <w:rsid w:val="544EFF96"/>
    <w:rsid w:val="552A381F"/>
    <w:rsid w:val="553D6D52"/>
    <w:rsid w:val="5685490A"/>
    <w:rsid w:val="56AB0640"/>
    <w:rsid w:val="56BDC404"/>
    <w:rsid w:val="5743307F"/>
    <w:rsid w:val="579D8481"/>
    <w:rsid w:val="58599465"/>
    <w:rsid w:val="589E5883"/>
    <w:rsid w:val="59A004CC"/>
    <w:rsid w:val="5A70C3F9"/>
    <w:rsid w:val="5AA325C5"/>
    <w:rsid w:val="5AE23652"/>
    <w:rsid w:val="5BD5F945"/>
    <w:rsid w:val="5C7E06B3"/>
    <w:rsid w:val="5CBD3490"/>
    <w:rsid w:val="5CDDDDE6"/>
    <w:rsid w:val="5D8DF9A8"/>
    <w:rsid w:val="5DF87A2B"/>
    <w:rsid w:val="5E015427"/>
    <w:rsid w:val="5E5E67CD"/>
    <w:rsid w:val="5EAFAD8C"/>
    <w:rsid w:val="5EC4DA1D"/>
    <w:rsid w:val="5EC8D5E9"/>
    <w:rsid w:val="5F00EAF8"/>
    <w:rsid w:val="5F8BA5C6"/>
    <w:rsid w:val="600E3444"/>
    <w:rsid w:val="60B77359"/>
    <w:rsid w:val="60EFC0DD"/>
    <w:rsid w:val="60FEA161"/>
    <w:rsid w:val="61200CD2"/>
    <w:rsid w:val="61ADD16E"/>
    <w:rsid w:val="61F60041"/>
    <w:rsid w:val="6238C132"/>
    <w:rsid w:val="62453AC9"/>
    <w:rsid w:val="6327B4EC"/>
    <w:rsid w:val="6371E389"/>
    <w:rsid w:val="63EF78E2"/>
    <w:rsid w:val="6468A0AE"/>
    <w:rsid w:val="64F36FB8"/>
    <w:rsid w:val="657CDB8B"/>
    <w:rsid w:val="6629A0D1"/>
    <w:rsid w:val="662E3DC0"/>
    <w:rsid w:val="675FAC9B"/>
    <w:rsid w:val="67B6E5FC"/>
    <w:rsid w:val="67E94D8D"/>
    <w:rsid w:val="680814A4"/>
    <w:rsid w:val="680D710B"/>
    <w:rsid w:val="683E149F"/>
    <w:rsid w:val="6878E93C"/>
    <w:rsid w:val="68EFA6DE"/>
    <w:rsid w:val="6925AA06"/>
    <w:rsid w:val="69B6A000"/>
    <w:rsid w:val="6AE9C416"/>
    <w:rsid w:val="6AF22646"/>
    <w:rsid w:val="6B21F52C"/>
    <w:rsid w:val="6BC4CCF0"/>
    <w:rsid w:val="6BF9459F"/>
    <w:rsid w:val="6BFD9132"/>
    <w:rsid w:val="6C45BC1A"/>
    <w:rsid w:val="6C59A537"/>
    <w:rsid w:val="6C8A98F6"/>
    <w:rsid w:val="6CF2D669"/>
    <w:rsid w:val="6CFC3A7C"/>
    <w:rsid w:val="6D566690"/>
    <w:rsid w:val="6D583B7B"/>
    <w:rsid w:val="6D777B5A"/>
    <w:rsid w:val="6D87E2D8"/>
    <w:rsid w:val="6DA7426B"/>
    <w:rsid w:val="6E6032A3"/>
    <w:rsid w:val="6E96C3B3"/>
    <w:rsid w:val="6EC5618E"/>
    <w:rsid w:val="6EEFA38D"/>
    <w:rsid w:val="6F7604BB"/>
    <w:rsid w:val="6F8A8205"/>
    <w:rsid w:val="7081D925"/>
    <w:rsid w:val="7094D2EE"/>
    <w:rsid w:val="70A377F3"/>
    <w:rsid w:val="70C97A71"/>
    <w:rsid w:val="7125FEB0"/>
    <w:rsid w:val="71607754"/>
    <w:rsid w:val="719ED8F5"/>
    <w:rsid w:val="71CBC213"/>
    <w:rsid w:val="71CC66D0"/>
    <w:rsid w:val="71CFAB9F"/>
    <w:rsid w:val="7229CB8C"/>
    <w:rsid w:val="722E34BB"/>
    <w:rsid w:val="727555F7"/>
    <w:rsid w:val="72AAA84E"/>
    <w:rsid w:val="731EB6D4"/>
    <w:rsid w:val="7363561A"/>
    <w:rsid w:val="736B7C00"/>
    <w:rsid w:val="744EEBB8"/>
    <w:rsid w:val="747844A1"/>
    <w:rsid w:val="749709D5"/>
    <w:rsid w:val="74A16771"/>
    <w:rsid w:val="75405BBB"/>
    <w:rsid w:val="75506CC1"/>
    <w:rsid w:val="75B57503"/>
    <w:rsid w:val="760508D6"/>
    <w:rsid w:val="76631696"/>
    <w:rsid w:val="7697712F"/>
    <w:rsid w:val="76A03B6C"/>
    <w:rsid w:val="76DDB2C4"/>
    <w:rsid w:val="770C8FED"/>
    <w:rsid w:val="7735B58A"/>
    <w:rsid w:val="77764D61"/>
    <w:rsid w:val="77906C16"/>
    <w:rsid w:val="78427F1C"/>
    <w:rsid w:val="7863CAF2"/>
    <w:rsid w:val="78BF5295"/>
    <w:rsid w:val="791FE6D1"/>
    <w:rsid w:val="795EA929"/>
    <w:rsid w:val="7974D894"/>
    <w:rsid w:val="79BE630A"/>
    <w:rsid w:val="79E96793"/>
    <w:rsid w:val="7AEF9A88"/>
    <w:rsid w:val="7AF48110"/>
    <w:rsid w:val="7B7B35FA"/>
    <w:rsid w:val="7B9DFB6A"/>
    <w:rsid w:val="7C37FBAA"/>
    <w:rsid w:val="7CFA1C50"/>
    <w:rsid w:val="7D0E685B"/>
    <w:rsid w:val="7DD462B3"/>
    <w:rsid w:val="7E07EA9A"/>
    <w:rsid w:val="7E11D28E"/>
    <w:rsid w:val="7E129B99"/>
    <w:rsid w:val="7E1ABF55"/>
    <w:rsid w:val="7E231179"/>
    <w:rsid w:val="7E34D939"/>
    <w:rsid w:val="7E8ED43D"/>
    <w:rsid w:val="7E98760D"/>
    <w:rsid w:val="7F73887C"/>
    <w:rsid w:val="7F7F4C89"/>
    <w:rsid w:val="7FAF5749"/>
    <w:rsid w:val="7FDA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1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138"/>
  </w:style>
  <w:style w:type="paragraph" w:styleId="Stopka">
    <w:name w:val="footer"/>
    <w:basedOn w:val="Normalny"/>
    <w:link w:val="StopkaZnak"/>
    <w:uiPriority w:val="99"/>
    <w:unhideWhenUsed/>
    <w:rsid w:val="00E1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38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177C3"/>
    <w:rPr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9177C3"/>
    <w:pPr>
      <w:spacing w:after="100" w:afterAutospacing="1" w:line="240" w:lineRule="auto"/>
      <w:ind w:left="720"/>
      <w:contextualSpacing/>
    </w:pPr>
    <w:rPr>
      <w:lang w:val="en-US"/>
    </w:rPr>
  </w:style>
  <w:style w:type="paragraph" w:styleId="Poprawka">
    <w:name w:val="Revision"/>
    <w:hidden/>
    <w:uiPriority w:val="99"/>
    <w:semiHidden/>
    <w:rsid w:val="008C52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224"/>
    <w:rPr>
      <w:b/>
      <w:bCs/>
      <w:sz w:val="20"/>
      <w:szCs w:val="20"/>
    </w:rPr>
  </w:style>
  <w:style w:type="paragraph" w:customStyle="1" w:styleId="xmsonormal">
    <w:name w:val="xmsonormal"/>
    <w:basedOn w:val="Normalny"/>
    <w:rsid w:val="00A3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35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31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31C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1C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B3C0F"/>
  </w:style>
  <w:style w:type="character" w:customStyle="1" w:styleId="spellingerror">
    <w:name w:val="spellingerror"/>
    <w:basedOn w:val="Domylnaczcionkaakapitu"/>
    <w:rsid w:val="00DB3C0F"/>
  </w:style>
  <w:style w:type="paragraph" w:styleId="Tekstdymka">
    <w:name w:val="Balloon Text"/>
    <w:basedOn w:val="Normalny"/>
    <w:link w:val="TekstdymkaZnak"/>
    <w:uiPriority w:val="99"/>
    <w:semiHidden/>
    <w:unhideWhenUsed/>
    <w:rsid w:val="0075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3b302-3859-4f42-80ac-fed5b0dd8982" xsi:nil="true"/>
    <lcf76f155ced4ddcb4097134ff3c332f xmlns="1b2d4f0d-194f-4bd3-9228-676059e1ae2a">
      <Terms xmlns="http://schemas.microsoft.com/office/infopath/2007/PartnerControls"/>
    </lcf76f155ced4ddcb4097134ff3c332f>
    <SharedWithUsers xmlns="ad93b302-3859-4f42-80ac-fed5b0dd898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DC93FD701574BBD26951F7B86A260" ma:contentTypeVersion="15" ma:contentTypeDescription="Utwórz nowy dokument." ma:contentTypeScope="" ma:versionID="0796dea0ac6f3fbf5d2f86047cd226ec">
  <xsd:schema xmlns:xsd="http://www.w3.org/2001/XMLSchema" xmlns:xs="http://www.w3.org/2001/XMLSchema" xmlns:p="http://schemas.microsoft.com/office/2006/metadata/properties" xmlns:ns2="1b2d4f0d-194f-4bd3-9228-676059e1ae2a" xmlns:ns3="ad93b302-3859-4f42-80ac-fed5b0dd8982" targetNamespace="http://schemas.microsoft.com/office/2006/metadata/properties" ma:root="true" ma:fieldsID="89e6a9e378d90ee882108a6963a8fe76" ns2:_="" ns3:_="">
    <xsd:import namespace="1b2d4f0d-194f-4bd3-9228-676059e1ae2a"/>
    <xsd:import namespace="ad93b302-3859-4f42-80ac-fed5b0dd8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4f0d-194f-4bd3-9228-676059e1a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0421c0d-218e-4a6c-a7e0-f38f9e32b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b302-3859-4f42-80ac-fed5b0dd8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4b13d9-45ac-4396-945e-cb6ee3866259}" ma:internalName="TaxCatchAll" ma:showField="CatchAllData" ma:web="ad93b302-3859-4f42-80ac-fed5b0dd8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4DE4-67F2-4A63-B72B-E7F8D94AF454}">
  <ds:schemaRefs>
    <ds:schemaRef ds:uri="http://schemas.microsoft.com/office/2006/metadata/properties"/>
    <ds:schemaRef ds:uri="http://schemas.microsoft.com/office/infopath/2007/PartnerControls"/>
    <ds:schemaRef ds:uri="ad93b302-3859-4f42-80ac-fed5b0dd8982"/>
    <ds:schemaRef ds:uri="1b2d4f0d-194f-4bd3-9228-676059e1ae2a"/>
  </ds:schemaRefs>
</ds:datastoreItem>
</file>

<file path=customXml/itemProps2.xml><?xml version="1.0" encoding="utf-8"?>
<ds:datastoreItem xmlns:ds="http://schemas.openxmlformats.org/officeDocument/2006/customXml" ds:itemID="{3E1E531F-2D63-4330-93BC-41F0B1591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d4f0d-194f-4bd3-9228-676059e1ae2a"/>
    <ds:schemaRef ds:uri="ad93b302-3859-4f42-80ac-fed5b0dd8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720BB-1392-4E30-930F-05560E989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6F433-7381-4CA1-A15C-B48BD2EFADF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c052e42-013d-4676-9f4b-b87bf5db00e8}" enabled="0" method="" siteId="{4c052e42-013d-4676-9f4b-b87bf5db00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Links>
    <vt:vector size="18" baseType="variant"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http://www.sarota.pl/</vt:lpwstr>
      </vt:variant>
      <vt:variant>
        <vt:lpwstr/>
      </vt:variant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mailto:joerg.schindler@sophos.com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http://www.sarota.pl/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Ostasz</dc:creator>
  <cp:keywords/>
  <dc:description/>
  <cp:lastModifiedBy>SK</cp:lastModifiedBy>
  <cp:revision>6</cp:revision>
  <dcterms:created xsi:type="dcterms:W3CDTF">2022-09-22T10:09:00Z</dcterms:created>
  <dcterms:modified xsi:type="dcterms:W3CDTF">2022-09-23T12:38:00Z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0x01010002DDC93FD701574BBD26951F7B86A260</vt:lpwstr>
  </property>
  <property fmtid="{D5CDD505-2E9C-101B-9397-08002B2CF9AE}" pid="3" name="Order">
    <vt:r8>79800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