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10" w:rsidRDefault="00762910" w:rsidP="0076291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12658227"/>
      <w:r w:rsidRPr="00762910">
        <w:rPr>
          <w:b/>
          <w:bCs/>
          <w:sz w:val="28"/>
          <w:szCs w:val="28"/>
        </w:rPr>
        <w:t xml:space="preserve">Badanie </w:t>
      </w:r>
      <w:proofErr w:type="spellStart"/>
      <w:r w:rsidRPr="00762910">
        <w:rPr>
          <w:b/>
          <w:bCs/>
          <w:sz w:val="28"/>
          <w:szCs w:val="28"/>
        </w:rPr>
        <w:t>Fortinet</w:t>
      </w:r>
      <w:proofErr w:type="spellEnd"/>
      <w:r w:rsidRPr="00762910">
        <w:rPr>
          <w:b/>
          <w:bCs/>
          <w:sz w:val="28"/>
          <w:szCs w:val="28"/>
        </w:rPr>
        <w:t xml:space="preserve">: </w:t>
      </w:r>
      <w:r w:rsidR="00491883">
        <w:rPr>
          <w:b/>
          <w:bCs/>
          <w:sz w:val="28"/>
          <w:szCs w:val="28"/>
        </w:rPr>
        <w:t>54% szpitali</w:t>
      </w:r>
      <w:r w:rsidR="0093789C">
        <w:rPr>
          <w:b/>
          <w:bCs/>
          <w:sz w:val="28"/>
          <w:szCs w:val="28"/>
        </w:rPr>
        <w:t xml:space="preserve"> w Polsce</w:t>
      </w:r>
      <w:r w:rsidR="00491883">
        <w:rPr>
          <w:b/>
          <w:bCs/>
          <w:sz w:val="28"/>
          <w:szCs w:val="28"/>
        </w:rPr>
        <w:t>, które doświadczył</w:t>
      </w:r>
      <w:r w:rsidR="000245AD">
        <w:rPr>
          <w:b/>
          <w:bCs/>
          <w:sz w:val="28"/>
          <w:szCs w:val="28"/>
        </w:rPr>
        <w:t>y</w:t>
      </w:r>
      <w:r w:rsidR="00491883">
        <w:rPr>
          <w:b/>
          <w:bCs/>
          <w:sz w:val="28"/>
          <w:szCs w:val="28"/>
        </w:rPr>
        <w:t xml:space="preserve"> </w:t>
      </w:r>
      <w:proofErr w:type="spellStart"/>
      <w:r w:rsidR="00491883">
        <w:rPr>
          <w:b/>
          <w:bCs/>
          <w:sz w:val="28"/>
          <w:szCs w:val="28"/>
        </w:rPr>
        <w:t>cyberataku</w:t>
      </w:r>
      <w:proofErr w:type="spellEnd"/>
      <w:r w:rsidR="00491883">
        <w:rPr>
          <w:b/>
          <w:bCs/>
          <w:sz w:val="28"/>
          <w:szCs w:val="28"/>
        </w:rPr>
        <w:t xml:space="preserve">, zostało zaatakowanych za pomocą </w:t>
      </w:r>
      <w:proofErr w:type="spellStart"/>
      <w:r w:rsidR="00491883">
        <w:rPr>
          <w:b/>
          <w:bCs/>
          <w:sz w:val="28"/>
          <w:szCs w:val="28"/>
        </w:rPr>
        <w:t>phishingu</w:t>
      </w:r>
      <w:proofErr w:type="spellEnd"/>
      <w:r w:rsidR="00491883">
        <w:rPr>
          <w:b/>
          <w:bCs/>
          <w:sz w:val="28"/>
          <w:szCs w:val="28"/>
        </w:rPr>
        <w:t xml:space="preserve"> </w:t>
      </w:r>
      <w:bookmarkEnd w:id="0"/>
    </w:p>
    <w:p w:rsidR="00762910" w:rsidRPr="00F36908" w:rsidRDefault="00F36908" w:rsidP="00762910">
      <w:pPr>
        <w:spacing w:line="360" w:lineRule="auto"/>
        <w:jc w:val="center"/>
        <w:rPr>
          <w:sz w:val="18"/>
          <w:szCs w:val="18"/>
        </w:rPr>
      </w:pPr>
      <w:r w:rsidRPr="00F36908">
        <w:rPr>
          <w:rStyle w:val="cf01"/>
          <w:rFonts w:ascii="Arial" w:hAnsi="Arial" w:cs="Arial"/>
        </w:rPr>
        <w:t>W 31% placówek, które doświadczyły próby naruszenia bezpieczeństwa, doszło do włamań na konta personelu</w:t>
      </w:r>
      <w:r w:rsidR="003135D6">
        <w:rPr>
          <w:rStyle w:val="cf01"/>
          <w:rFonts w:ascii="Arial" w:hAnsi="Arial" w:cs="Arial"/>
        </w:rPr>
        <w:t>.</w:t>
      </w:r>
      <w:r w:rsidRPr="00F36908" w:rsidDel="00F36908">
        <w:rPr>
          <w:sz w:val="18"/>
          <w:szCs w:val="18"/>
        </w:rPr>
        <w:t xml:space="preserve"> </w:t>
      </w:r>
      <w:r w:rsidR="00762910" w:rsidRPr="00F36908">
        <w:rPr>
          <w:sz w:val="18"/>
          <w:szCs w:val="18"/>
        </w:rPr>
        <w:t>Szpitale</w:t>
      </w:r>
      <w:r w:rsidR="0093789C">
        <w:rPr>
          <w:sz w:val="18"/>
          <w:szCs w:val="18"/>
        </w:rPr>
        <w:t xml:space="preserve"> </w:t>
      </w:r>
      <w:r w:rsidR="00762910" w:rsidRPr="00F36908">
        <w:rPr>
          <w:sz w:val="18"/>
          <w:szCs w:val="18"/>
        </w:rPr>
        <w:t xml:space="preserve">w większości przypadków posiadają </w:t>
      </w:r>
      <w:r w:rsidR="0093789C">
        <w:rPr>
          <w:sz w:val="18"/>
          <w:szCs w:val="18"/>
        </w:rPr>
        <w:t>takie</w:t>
      </w:r>
      <w:r w:rsidR="00762910" w:rsidRPr="00F36908">
        <w:rPr>
          <w:sz w:val="18"/>
          <w:szCs w:val="18"/>
        </w:rPr>
        <w:t xml:space="preserve"> </w:t>
      </w:r>
      <w:r w:rsidR="0093789C">
        <w:rPr>
          <w:sz w:val="18"/>
          <w:szCs w:val="18"/>
        </w:rPr>
        <w:t>rozwiązania</w:t>
      </w:r>
      <w:r w:rsidR="00762910" w:rsidRPr="00F36908">
        <w:rPr>
          <w:sz w:val="18"/>
          <w:szCs w:val="18"/>
        </w:rPr>
        <w:t xml:space="preserve"> ochronne jak </w:t>
      </w:r>
      <w:r w:rsidR="0093789C">
        <w:rPr>
          <w:sz w:val="18"/>
          <w:szCs w:val="18"/>
        </w:rPr>
        <w:t>firewalle</w:t>
      </w:r>
      <w:r w:rsidR="00762910" w:rsidRPr="00F36908">
        <w:rPr>
          <w:sz w:val="18"/>
          <w:szCs w:val="18"/>
        </w:rPr>
        <w:t xml:space="preserve"> czy antywirusy</w:t>
      </w:r>
      <w:r w:rsidR="003135D6">
        <w:rPr>
          <w:sz w:val="18"/>
          <w:szCs w:val="18"/>
        </w:rPr>
        <w:t xml:space="preserve">, zaś </w:t>
      </w:r>
      <w:r w:rsidR="003135D6" w:rsidRPr="00F36908">
        <w:rPr>
          <w:sz w:val="18"/>
          <w:szCs w:val="18"/>
        </w:rPr>
        <w:t>potrzebują więcej szkoleń</w:t>
      </w:r>
      <w:r w:rsidR="00EC5262">
        <w:rPr>
          <w:sz w:val="18"/>
          <w:szCs w:val="18"/>
        </w:rPr>
        <w:t xml:space="preserve"> i</w:t>
      </w:r>
      <w:r w:rsidR="003135D6" w:rsidRPr="00F36908">
        <w:rPr>
          <w:sz w:val="18"/>
          <w:szCs w:val="18"/>
        </w:rPr>
        <w:t xml:space="preserve"> specjalistów</w:t>
      </w:r>
      <w:r w:rsidR="00762910" w:rsidRPr="00F36908">
        <w:rPr>
          <w:sz w:val="18"/>
          <w:szCs w:val="18"/>
        </w:rPr>
        <w:t>.</w:t>
      </w:r>
    </w:p>
    <w:p w:rsidR="000F0BB6" w:rsidRDefault="00A459C6" w:rsidP="0059059D">
      <w:pPr>
        <w:spacing w:line="360" w:lineRule="auto"/>
        <w:jc w:val="both"/>
        <w:rPr>
          <w:b/>
          <w:bCs/>
        </w:rPr>
      </w:pPr>
      <w:r w:rsidRPr="7E2970C0">
        <w:rPr>
          <w:b/>
          <w:bCs/>
        </w:rPr>
        <w:t xml:space="preserve">[Warszawa, </w:t>
      </w:r>
      <w:r w:rsidR="674A478A" w:rsidRPr="7E2970C0">
        <w:rPr>
          <w:b/>
          <w:bCs/>
        </w:rPr>
        <w:t>26</w:t>
      </w:r>
      <w:r w:rsidR="005203B3" w:rsidRPr="7E2970C0">
        <w:rPr>
          <w:b/>
          <w:bCs/>
        </w:rPr>
        <w:t>.10</w:t>
      </w:r>
      <w:r w:rsidRPr="7E2970C0">
        <w:rPr>
          <w:b/>
          <w:bCs/>
        </w:rPr>
        <w:t xml:space="preserve">.2022] </w:t>
      </w:r>
      <w:proofErr w:type="spellStart"/>
      <w:r w:rsidR="0093789C" w:rsidRPr="7E2970C0">
        <w:rPr>
          <w:b/>
          <w:bCs/>
        </w:rPr>
        <w:t>Fortinet</w:t>
      </w:r>
      <w:proofErr w:type="spellEnd"/>
      <w:r w:rsidR="0093789C" w:rsidRPr="7E2970C0">
        <w:rPr>
          <w:b/>
          <w:bCs/>
        </w:rPr>
        <w:t xml:space="preserve">, światowy lider w </w:t>
      </w:r>
      <w:r w:rsidR="002C7089" w:rsidRPr="7E2970C0">
        <w:rPr>
          <w:b/>
          <w:bCs/>
        </w:rPr>
        <w:t>dziedzinie szerokich, zintegrowanych i zautomatyzowanych rozwiązań ochronnych, ogłosił wyniki badania stanu bezpieczeństwa IT w polskich szpitalach</w:t>
      </w:r>
      <w:r w:rsidR="000F0BB6" w:rsidRPr="7E2970C0">
        <w:rPr>
          <w:b/>
          <w:bCs/>
        </w:rPr>
        <w:t>. Ukazują one, jakie zmiany zaszły w szpitalnej infrastrukturze informatycznej w czasie pandemii COVID-19 oraz jakie są naj</w:t>
      </w:r>
      <w:r w:rsidR="009D3CEF" w:rsidRPr="7E2970C0">
        <w:rPr>
          <w:b/>
          <w:bCs/>
        </w:rPr>
        <w:t>pilniejsze</w:t>
      </w:r>
      <w:r w:rsidR="000F0BB6" w:rsidRPr="7E2970C0">
        <w:rPr>
          <w:b/>
          <w:bCs/>
        </w:rPr>
        <w:t xml:space="preserve"> potrzeby inwestycyjne i wyzwania w szpitalach w Polsce w zakresie </w:t>
      </w:r>
      <w:proofErr w:type="spellStart"/>
      <w:r w:rsidR="000F0BB6" w:rsidRPr="7E2970C0">
        <w:rPr>
          <w:b/>
          <w:bCs/>
        </w:rPr>
        <w:t>cyberbezpieczeństwa</w:t>
      </w:r>
      <w:proofErr w:type="spellEnd"/>
      <w:r w:rsidR="000F0BB6" w:rsidRPr="7E2970C0">
        <w:rPr>
          <w:b/>
          <w:bCs/>
        </w:rPr>
        <w:t>.</w:t>
      </w:r>
    </w:p>
    <w:p w:rsidR="001D30BE" w:rsidRDefault="000F0BB6" w:rsidP="0059059D">
      <w:pPr>
        <w:spacing w:line="360" w:lineRule="auto"/>
        <w:jc w:val="both"/>
      </w:pPr>
      <w:r>
        <w:t xml:space="preserve">Badanie zostało zrealizowane na zlecenie </w:t>
      </w:r>
      <w:proofErr w:type="spellStart"/>
      <w:r>
        <w:t>Fortinet</w:t>
      </w:r>
      <w:proofErr w:type="spellEnd"/>
      <w:r>
        <w:t xml:space="preserve"> przez centrum badawczo-rozwojowe </w:t>
      </w:r>
      <w:proofErr w:type="spellStart"/>
      <w:r>
        <w:t>Biostat</w:t>
      </w:r>
      <w:proofErr w:type="spellEnd"/>
      <w:r w:rsidR="008C2B49">
        <w:t xml:space="preserve">. Kluczowe płynące z </w:t>
      </w:r>
      <w:r w:rsidR="005D694B">
        <w:t xml:space="preserve">niego </w:t>
      </w:r>
      <w:r w:rsidR="003135D6">
        <w:t>wnioski</w:t>
      </w:r>
      <w:r w:rsidR="00E0581D">
        <w:t>,</w:t>
      </w:r>
      <w:r w:rsidR="003135D6">
        <w:t xml:space="preserve"> </w:t>
      </w:r>
      <w:r w:rsidR="005D694B">
        <w:t>to</w:t>
      </w:r>
      <w:r w:rsidR="008C2B49">
        <w:t>:</w:t>
      </w:r>
    </w:p>
    <w:p w:rsidR="008C2B49" w:rsidRDefault="008C2B49" w:rsidP="00C5034F">
      <w:pPr>
        <w:pStyle w:val="Akapitzlist"/>
        <w:numPr>
          <w:ilvl w:val="0"/>
          <w:numId w:val="3"/>
        </w:numPr>
        <w:spacing w:line="360" w:lineRule="auto"/>
        <w:jc w:val="both"/>
      </w:pPr>
      <w:r>
        <w:t>Zdecydowana większość szpitali wśród posiadanych rozwiązań ochronnych wskazuje na oprogramowanie antywirusowe (92%) oraz firewalle (91%).</w:t>
      </w:r>
    </w:p>
    <w:p w:rsidR="008C2B49" w:rsidRDefault="008C2B49" w:rsidP="00C5034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Wśród </w:t>
      </w:r>
      <w:r w:rsidR="00C5034F">
        <w:t>placówek</w:t>
      </w:r>
      <w:r>
        <w:t xml:space="preserve">, które odnotowały przypadki naruszenia bezpieczeństwa, najważniejszym zagrożeniem pozostawał </w:t>
      </w:r>
      <w:proofErr w:type="spellStart"/>
      <w:r>
        <w:t>phishing</w:t>
      </w:r>
      <w:proofErr w:type="spellEnd"/>
      <w:r>
        <w:t xml:space="preserve"> i inne ataki socjotechniczne (54%).</w:t>
      </w:r>
    </w:p>
    <w:p w:rsidR="008C2B49" w:rsidRDefault="008C2B49" w:rsidP="00C5034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Największe wyzwania związane z zapewnieniem </w:t>
      </w:r>
      <w:r w:rsidR="009803AA">
        <w:t>ochrony środowisk</w:t>
      </w:r>
      <w:r>
        <w:t xml:space="preserve"> IT w szpitalach dotyczą czynnika ludzkiego – respondenci wskazują na potrzebę szkoleń dla personelu oraz niedobór specjalistów.</w:t>
      </w:r>
    </w:p>
    <w:p w:rsidR="00C5034F" w:rsidRDefault="00C5034F" w:rsidP="00C5034F">
      <w:pPr>
        <w:pStyle w:val="Akapitzlist"/>
        <w:numPr>
          <w:ilvl w:val="0"/>
          <w:numId w:val="3"/>
        </w:numPr>
        <w:spacing w:line="360" w:lineRule="auto"/>
        <w:jc w:val="both"/>
      </w:pPr>
      <w:r>
        <w:t>Prawie połowa badanych już teraz spodziewa się, że w 2023 roku będzie dysponowała większym budżetem na bezpieczeństwo IT. W ciągu minionych dwóch lat środki na ten cel w większości przypadków pozostawały na tym samym poziomie.</w:t>
      </w:r>
    </w:p>
    <w:p w:rsidR="00DE6C5F" w:rsidRPr="00DE6C5F" w:rsidRDefault="00DE6C5F" w:rsidP="00DE6C5F">
      <w:pPr>
        <w:spacing w:line="360" w:lineRule="auto"/>
        <w:jc w:val="both"/>
        <w:rPr>
          <w:b/>
          <w:bCs/>
        </w:rPr>
      </w:pPr>
      <w:proofErr w:type="spellStart"/>
      <w:r w:rsidRPr="00DE6C5F">
        <w:rPr>
          <w:b/>
          <w:bCs/>
        </w:rPr>
        <w:t>Phishing</w:t>
      </w:r>
      <w:proofErr w:type="spellEnd"/>
      <w:r w:rsidRPr="00DE6C5F">
        <w:rPr>
          <w:b/>
          <w:bCs/>
        </w:rPr>
        <w:t xml:space="preserve"> i inne ataki socjotechniczne najczęstszym zagrożeniem dla szpitali</w:t>
      </w:r>
    </w:p>
    <w:p w:rsidR="00DE6C5F" w:rsidRDefault="00DE6C5F" w:rsidP="00DE6C5F">
      <w:pPr>
        <w:spacing w:line="360" w:lineRule="auto"/>
        <w:jc w:val="both"/>
      </w:pPr>
      <w:r>
        <w:t>Od</w:t>
      </w:r>
      <w:r w:rsidRPr="00334BC5">
        <w:t xml:space="preserve"> początku pandemii</w:t>
      </w:r>
      <w:r>
        <w:t xml:space="preserve">, a więc od </w:t>
      </w:r>
      <w:r w:rsidRPr="00334BC5">
        <w:t>marca 2020 r</w:t>
      </w:r>
      <w:r>
        <w:t>oku, do</w:t>
      </w:r>
      <w:r w:rsidRPr="00334BC5">
        <w:t xml:space="preserve"> prób naruszenia bezpieczeństwa infrastruktury </w:t>
      </w:r>
      <w:r>
        <w:t>IT doszło w 13% badanych</w:t>
      </w:r>
      <w:r w:rsidRPr="00334BC5">
        <w:t xml:space="preserve"> placów</w:t>
      </w:r>
      <w:r>
        <w:t>ek</w:t>
      </w:r>
      <w:r w:rsidRPr="00334BC5">
        <w:t xml:space="preserve"> ochrony zdrowia</w:t>
      </w:r>
      <w:r>
        <w:t xml:space="preserve">. </w:t>
      </w:r>
      <w:r w:rsidR="00E507C9">
        <w:t>Na szczęście wśród</w:t>
      </w:r>
      <w:r>
        <w:t xml:space="preserve"> respondentów, którzy tego doświadczyli, w 77% przypadków</w:t>
      </w:r>
      <w:r w:rsidRPr="00334BC5">
        <w:t xml:space="preserve"> problem został wykryty tego samego dnia, w którym doszło do </w:t>
      </w:r>
      <w:r>
        <w:t xml:space="preserve">incydentu. </w:t>
      </w:r>
      <w:proofErr w:type="spellStart"/>
      <w:r>
        <w:t>Cyberprzestępcy</w:t>
      </w:r>
      <w:proofErr w:type="spellEnd"/>
      <w:r>
        <w:t xml:space="preserve"> najczęściej atakowali szpitale za pomocą </w:t>
      </w:r>
      <w:r w:rsidR="00E507C9">
        <w:t xml:space="preserve">metod socjotechnicznych, w tym </w:t>
      </w:r>
      <w:proofErr w:type="spellStart"/>
      <w:r>
        <w:t>phishingu</w:t>
      </w:r>
      <w:proofErr w:type="spellEnd"/>
      <w:r>
        <w:t xml:space="preserve"> (54%), ataków typu </w:t>
      </w:r>
      <w:proofErr w:type="spellStart"/>
      <w:r>
        <w:t>DDoS</w:t>
      </w:r>
      <w:proofErr w:type="spellEnd"/>
      <w:r>
        <w:t xml:space="preserve"> (15%) oraz z użyciem oprogramowania szpiegującego (8%). W 31% placówek, które doświadczyły próby naruszenia bezpieczeństwa, doszło do włamań na konta personelu. </w:t>
      </w:r>
    </w:p>
    <w:p w:rsidR="00DE6C5F" w:rsidRDefault="00DE6C5F" w:rsidP="00DE6C5F">
      <w:pPr>
        <w:spacing w:line="360" w:lineRule="auto"/>
        <w:jc w:val="both"/>
      </w:pPr>
      <w:r>
        <w:t xml:space="preserve">76% badanych wskazało, że dostrzega </w:t>
      </w:r>
      <w:r w:rsidRPr="0008110E">
        <w:t xml:space="preserve">wyzwania związane z </w:t>
      </w:r>
      <w:r>
        <w:t xml:space="preserve">zachowaniem </w:t>
      </w:r>
      <w:proofErr w:type="spellStart"/>
      <w:r>
        <w:t>cyberbezpieczeństwa</w:t>
      </w:r>
      <w:proofErr w:type="spellEnd"/>
      <w:r>
        <w:t xml:space="preserve"> w swojej placówce. Wśród nich najwięcej dotyczyło czynnika ludzkiego. Najczęściej podkreślano niewystarczającą liczbę szkoleń (21%). Jednocześnie okazało się, że tylko w 16% placówek w ostatnich latach regularnie odbywały się działania edukacyjne dla personelu z zakresu </w:t>
      </w:r>
      <w:proofErr w:type="spellStart"/>
      <w:r>
        <w:t>cyberbezpieczeństwa</w:t>
      </w:r>
      <w:proofErr w:type="spellEnd"/>
      <w:r>
        <w:t>, a okazjonalnie w 38%. W przypadku 1/3 badanych szpitali szkoleń nie było, lecz istnieją plany przeprowadzenia ich w przyszłości.</w:t>
      </w:r>
    </w:p>
    <w:p w:rsidR="000407A5" w:rsidRDefault="000407A5" w:rsidP="000407A5">
      <w:pPr>
        <w:spacing w:line="360" w:lineRule="auto"/>
        <w:jc w:val="both"/>
      </w:pPr>
      <w:r>
        <w:lastRenderedPageBreak/>
        <w:t>Ponadto, według wyników badania, w więcej niż co trzecim szpitalu (36%) brakuje specjalistów zajmujących się infrastrukturą IT. Jest to stan, który utrzymuje się w ciągu ostatnich dwóch lat. W analizowanym okresie jedynie w 23% placówek liczba specjalistów wzrosła.</w:t>
      </w:r>
    </w:p>
    <w:p w:rsidR="00DE6C5F" w:rsidRDefault="00DE6C5F" w:rsidP="00DE6C5F">
      <w:pPr>
        <w:spacing w:line="360" w:lineRule="auto"/>
        <w:jc w:val="both"/>
      </w:pPr>
      <w:r>
        <w:t xml:space="preserve">Utrzymująca się popularność zagrożeń socjotechnicznych sprawia, że konieczne staje się przyjęcie </w:t>
      </w:r>
      <w:proofErr w:type="spellStart"/>
      <w:r>
        <w:t>proaktywnego</w:t>
      </w:r>
      <w:proofErr w:type="spellEnd"/>
      <w:r>
        <w:t xml:space="preserve"> podejścia do bezpieczeństwa, zwłaszcza że </w:t>
      </w:r>
      <w:proofErr w:type="spellStart"/>
      <w:r>
        <w:t>cyberprzestępcy</w:t>
      </w:r>
      <w:proofErr w:type="spellEnd"/>
      <w:r>
        <w:t xml:space="preserve"> stale zmieniają swoje taktyki, a ich działania coraz częściej są zautomatyzowane i bazują na sztucznej inteligencji. Jako że </w:t>
      </w:r>
      <w:proofErr w:type="spellStart"/>
      <w:r>
        <w:t>phishing</w:t>
      </w:r>
      <w:proofErr w:type="spellEnd"/>
      <w:r>
        <w:t xml:space="preserve"> najczęściej dystrybuowany jest za pomocą poczty elektronicznej, warto, aby placówki ochrony zdrowia posiadały odpowiednie narzędzia zabezpieczające oraz budowały kulturę </w:t>
      </w:r>
      <w:proofErr w:type="spellStart"/>
      <w:r>
        <w:t>cyberświadomości</w:t>
      </w:r>
      <w:proofErr w:type="spellEnd"/>
      <w:r>
        <w:t xml:space="preserve"> wśród swojego personelu, zapewniając mu odpowiednią liczbę i zakres szkoleń. </w:t>
      </w:r>
    </w:p>
    <w:p w:rsidR="00C5034F" w:rsidRPr="00C5034F" w:rsidRDefault="000A68D3" w:rsidP="00C5034F">
      <w:pPr>
        <w:spacing w:line="360" w:lineRule="auto"/>
        <w:jc w:val="both"/>
        <w:rPr>
          <w:b/>
          <w:bCs/>
        </w:rPr>
      </w:pPr>
      <w:r>
        <w:rPr>
          <w:b/>
          <w:bCs/>
        </w:rPr>
        <w:t>O</w:t>
      </w:r>
      <w:r w:rsidR="00C5034F" w:rsidRPr="00C5034F">
        <w:rPr>
          <w:b/>
          <w:bCs/>
        </w:rPr>
        <w:t>cena stanu infrastruktury IT i jej bezpieczeństwa</w:t>
      </w:r>
    </w:p>
    <w:p w:rsidR="009308F2" w:rsidRDefault="003C509B" w:rsidP="00AC725C">
      <w:pPr>
        <w:spacing w:line="360" w:lineRule="auto"/>
        <w:jc w:val="both"/>
      </w:pPr>
      <w:r>
        <w:t>Respondenci zgłasza</w:t>
      </w:r>
      <w:r w:rsidR="008C5E50">
        <w:t>ją</w:t>
      </w:r>
      <w:r>
        <w:t xml:space="preserve"> problemy związane z dostępnością specjalistów i brakiem szkoleń, </w:t>
      </w:r>
      <w:r w:rsidR="008C5E50">
        <w:t xml:space="preserve">są natomiast zadowoleni z obecnego </w:t>
      </w:r>
      <w:r w:rsidR="00B25F05">
        <w:t>ogólnego</w:t>
      </w:r>
      <w:r w:rsidR="008A73E9">
        <w:t xml:space="preserve"> stanu </w:t>
      </w:r>
      <w:r w:rsidR="005D694B">
        <w:t>infrastruktury IT w szpitalach</w:t>
      </w:r>
      <w:r w:rsidR="008C5E50">
        <w:t xml:space="preserve"> (76%)</w:t>
      </w:r>
      <w:r w:rsidR="005D694B">
        <w:t xml:space="preserve"> </w:t>
      </w:r>
      <w:r w:rsidR="008C5E50">
        <w:t>oraz stanu jej bezpieczeństwa (74%</w:t>
      </w:r>
      <w:r w:rsidR="00E0581D">
        <w:t>)</w:t>
      </w:r>
      <w:r w:rsidR="000C18EC">
        <w:t xml:space="preserve">. </w:t>
      </w:r>
      <w:r w:rsidR="000A68D3">
        <w:t xml:space="preserve"> </w:t>
      </w:r>
    </w:p>
    <w:p w:rsidR="00773F96" w:rsidRDefault="007E38D2" w:rsidP="00773F96">
      <w:pPr>
        <w:spacing w:line="360" w:lineRule="auto"/>
        <w:jc w:val="both"/>
      </w:pPr>
      <w:r>
        <w:t>Najpopul</w:t>
      </w:r>
      <w:r w:rsidR="00111984">
        <w:t>a</w:t>
      </w:r>
      <w:r>
        <w:t>rniejsz</w:t>
      </w:r>
      <w:r w:rsidR="00AF2609">
        <w:t>e</w:t>
      </w:r>
      <w:r>
        <w:t xml:space="preserve"> rozwiązania ochron</w:t>
      </w:r>
      <w:r w:rsidR="00AF2609">
        <w:t>ne</w:t>
      </w:r>
      <w:r>
        <w:t xml:space="preserve">, </w:t>
      </w:r>
      <w:r w:rsidR="00B36D9E">
        <w:t>obecn</w:t>
      </w:r>
      <w:r w:rsidR="00AF2609">
        <w:t>e</w:t>
      </w:r>
      <w:r>
        <w:t xml:space="preserve"> w niemal każdej </w:t>
      </w:r>
      <w:r w:rsidR="00B36D9E">
        <w:t xml:space="preserve">badanej </w:t>
      </w:r>
      <w:r>
        <w:t>placów</w:t>
      </w:r>
      <w:r w:rsidR="00B36D9E">
        <w:t xml:space="preserve">ce, </w:t>
      </w:r>
      <w:r w:rsidR="00AF2609">
        <w:t>to</w:t>
      </w:r>
      <w:r w:rsidR="00B36D9E">
        <w:t>: oprogramowanie antywirusowe (92% wskazań), firewalle (91%)</w:t>
      </w:r>
      <w:r w:rsidR="004D2025">
        <w:t xml:space="preserve"> i</w:t>
      </w:r>
      <w:r w:rsidR="00B36D9E">
        <w:t xml:space="preserve"> </w:t>
      </w:r>
      <w:r w:rsidR="00111984">
        <w:t>VPN</w:t>
      </w:r>
      <w:r w:rsidR="000246A4">
        <w:t xml:space="preserve"> (</w:t>
      </w:r>
      <w:proofErr w:type="spellStart"/>
      <w:r w:rsidR="000246A4">
        <w:t>Virtual</w:t>
      </w:r>
      <w:proofErr w:type="spellEnd"/>
      <w:r w:rsidR="000246A4">
        <w:t xml:space="preserve"> </w:t>
      </w:r>
      <w:proofErr w:type="spellStart"/>
      <w:r w:rsidR="000246A4">
        <w:t>Private</w:t>
      </w:r>
      <w:proofErr w:type="spellEnd"/>
      <w:r w:rsidR="000246A4">
        <w:t xml:space="preserve"> Network – 89%)</w:t>
      </w:r>
      <w:r w:rsidR="00111984">
        <w:t xml:space="preserve"> (89%). </w:t>
      </w:r>
      <w:r w:rsidR="0044296E">
        <w:t xml:space="preserve">Powszechne </w:t>
      </w:r>
      <w:r w:rsidR="0044296E" w:rsidRPr="00AF2609">
        <w:t>są</w:t>
      </w:r>
      <w:r w:rsidR="0044296E">
        <w:t xml:space="preserve"> także</w:t>
      </w:r>
      <w:r w:rsidR="008B2B21">
        <w:t xml:space="preserve"> </w:t>
      </w:r>
      <w:r w:rsidR="008B73F9">
        <w:t xml:space="preserve">rozwiązania zapewniające bezpieczeństwo urządzeniom końcowym (komputerom, </w:t>
      </w:r>
      <w:proofErr w:type="spellStart"/>
      <w:r w:rsidR="008B73F9">
        <w:t>smartfonom</w:t>
      </w:r>
      <w:proofErr w:type="spellEnd"/>
      <w:r w:rsidR="008B73F9">
        <w:t>, laptopom)</w:t>
      </w:r>
      <w:r w:rsidR="007B6AED">
        <w:t xml:space="preserve"> – wskazało na nie 78% </w:t>
      </w:r>
      <w:r w:rsidR="00A0752F">
        <w:t>ankietowanych</w:t>
      </w:r>
      <w:r w:rsidR="001C77B2">
        <w:t>.</w:t>
      </w:r>
      <w:r w:rsidR="00384949">
        <w:t xml:space="preserve"> </w:t>
      </w:r>
      <w:r w:rsidR="00595481">
        <w:t xml:space="preserve">W porównaniu z wynikami </w:t>
      </w:r>
      <w:r w:rsidR="00773F96">
        <w:t xml:space="preserve">badania </w:t>
      </w:r>
      <w:proofErr w:type="spellStart"/>
      <w:r w:rsidR="00773F96">
        <w:t>Fortinet</w:t>
      </w:r>
      <w:proofErr w:type="spellEnd"/>
      <w:r w:rsidR="00773F96">
        <w:t xml:space="preserve"> </w:t>
      </w:r>
      <w:r w:rsidR="00692BAF">
        <w:t>z 2014 roku</w:t>
      </w:r>
      <w:r w:rsidR="00D17036">
        <w:rPr>
          <w:rStyle w:val="Odwoanieprzypisudolnego"/>
        </w:rPr>
        <w:footnoteReference w:id="1"/>
      </w:r>
      <w:r w:rsidR="00692BAF">
        <w:t xml:space="preserve"> </w:t>
      </w:r>
      <w:r w:rsidR="00595481">
        <w:t xml:space="preserve">znacząco </w:t>
      </w:r>
      <w:r w:rsidR="000F326A">
        <w:t xml:space="preserve">wzrosła popularność stosowania </w:t>
      </w:r>
      <w:r w:rsidR="00A0752F">
        <w:t xml:space="preserve">systemów </w:t>
      </w:r>
      <w:r w:rsidR="000F326A">
        <w:t xml:space="preserve">VPN (z 64%). </w:t>
      </w:r>
      <w:r w:rsidR="00773F96">
        <w:t xml:space="preserve">Więcej użytkowników zabezpiecza również urządzenia końcowe (wzrost z 72%). </w:t>
      </w:r>
      <w:r w:rsidR="00293AF8">
        <w:t>Uwagę zwraca</w:t>
      </w:r>
      <w:r w:rsidR="00692BAF">
        <w:t xml:space="preserve"> natomiast</w:t>
      </w:r>
      <w:r w:rsidR="00293AF8">
        <w:t xml:space="preserve"> </w:t>
      </w:r>
      <w:r w:rsidR="00765605">
        <w:t xml:space="preserve">stosunkowo </w:t>
      </w:r>
      <w:r w:rsidR="00293AF8">
        <w:t xml:space="preserve">niska popularność </w:t>
      </w:r>
      <w:r w:rsidR="00F97F4D">
        <w:t>podejścia Zero Trust Access (26%).</w:t>
      </w:r>
      <w:r w:rsidR="00773F96">
        <w:t xml:space="preserve"> </w:t>
      </w:r>
      <w:r w:rsidR="008F108A" w:rsidRPr="008F108A">
        <w:t xml:space="preserve">Wśród rozwiązań </w:t>
      </w:r>
      <w:r w:rsidR="008F108A">
        <w:t>ochronnych</w:t>
      </w:r>
      <w:r w:rsidR="008F108A" w:rsidRPr="008F108A">
        <w:t xml:space="preserve">, które </w:t>
      </w:r>
      <w:r w:rsidR="008F108A">
        <w:t>mają być</w:t>
      </w:r>
      <w:r w:rsidR="008F108A" w:rsidRPr="008F108A">
        <w:t xml:space="preserve"> wdrażane w przyszłości, </w:t>
      </w:r>
      <w:r w:rsidR="008F108A">
        <w:t>resp</w:t>
      </w:r>
      <w:r w:rsidR="00520F55">
        <w:t xml:space="preserve">ondenci wskazywali m.in. </w:t>
      </w:r>
      <w:r w:rsidR="008F108A" w:rsidRPr="008F108A">
        <w:t xml:space="preserve">systemy wykrywania i zapobiegania włamaniom - </w:t>
      </w:r>
      <w:proofErr w:type="spellStart"/>
      <w:r w:rsidR="008F108A" w:rsidRPr="008F108A">
        <w:t>IDS+IPS</w:t>
      </w:r>
      <w:proofErr w:type="spellEnd"/>
      <w:r w:rsidR="004D2025">
        <w:t>, a także systemy do ochrony urządzeń końcowych</w:t>
      </w:r>
    </w:p>
    <w:p w:rsidR="000246A4" w:rsidRDefault="000246A4" w:rsidP="000246A4">
      <w:pPr>
        <w:spacing w:line="360" w:lineRule="auto"/>
        <w:jc w:val="both"/>
      </w:pPr>
      <w:r>
        <w:t xml:space="preserve">Ankietowani specjaliści wskazali też najważniejsze </w:t>
      </w:r>
      <w:r w:rsidRPr="00483705">
        <w:t>potrzeby inwestycyjne w zakresie bezpieczeństwa IT</w:t>
      </w:r>
      <w:r>
        <w:t>. Na pierwszym miejscu znalazło się stworzenie środowiska i procedur gwarantujących ochronę przed utratą danych (25%), a w dalszej kolejności – oprogramowanie zabezpieczające urządzenia końcowe</w:t>
      </w:r>
      <w:r w:rsidR="004B101E">
        <w:t xml:space="preserve"> (18%)</w:t>
      </w:r>
      <w:r>
        <w:t xml:space="preserve"> oraz rozwiązania chroniące infrastrukturę sieciową</w:t>
      </w:r>
      <w:r w:rsidR="004B101E">
        <w:t xml:space="preserve"> (16%)</w:t>
      </w:r>
      <w:r>
        <w:t>.</w:t>
      </w:r>
    </w:p>
    <w:p w:rsidR="00B35005" w:rsidRDefault="00773F96" w:rsidP="00B36D9E">
      <w:pPr>
        <w:spacing w:line="360" w:lineRule="auto"/>
        <w:jc w:val="both"/>
      </w:pPr>
      <w:r>
        <w:t xml:space="preserve">Z uwagi na </w:t>
      </w:r>
      <w:r w:rsidR="00633752">
        <w:t>charakter</w:t>
      </w:r>
      <w:r>
        <w:t xml:space="preserve"> danych, jakie przetwarzają jednostki ochrony zdrowia, bardzo istotne jest, aby dysponowały najnowocześniejszymi środkami ochronnymi, jak </w:t>
      </w:r>
      <w:r w:rsidR="00A0752F">
        <w:t>zapory sieciowe nowej generacji (</w:t>
      </w:r>
      <w:r>
        <w:t>NGFW)</w:t>
      </w:r>
      <w:r w:rsidR="00E0581D">
        <w:t>,</w:t>
      </w:r>
      <w:r>
        <w:t xml:space="preserve"> czy bazujące na sztucznej inteligencji </w:t>
      </w:r>
      <w:r w:rsidR="00172C71">
        <w:t>oprogramowanie</w:t>
      </w:r>
      <w:r w:rsidR="00A0752F">
        <w:t xml:space="preserve"> EDR/XDR </w:t>
      </w:r>
      <w:r>
        <w:t xml:space="preserve">do ochrony urządzeń końcowych. Rozwiązania te powinny być zunifikowane w ramach jednej platformy, która zapewni lepszy wgląd w stan bezpieczeństwa </w:t>
      </w:r>
      <w:r w:rsidR="00172C71">
        <w:t>środowiska IT</w:t>
      </w:r>
      <w:r>
        <w:t>, pozwoli na je</w:t>
      </w:r>
      <w:r w:rsidR="00172C71">
        <w:t>go</w:t>
      </w:r>
      <w:r>
        <w:t xml:space="preserve"> dokładne monitorowanie i szybkie wykrywanie zagrożeń oraz odciąży pracowników odpowiedzialnych za bezpieczeństwo. </w:t>
      </w:r>
    </w:p>
    <w:p w:rsidR="008B73F9" w:rsidRPr="00921161" w:rsidRDefault="00172C71" w:rsidP="00B36D9E">
      <w:pPr>
        <w:spacing w:line="360" w:lineRule="auto"/>
        <w:jc w:val="both"/>
      </w:pPr>
      <w:r>
        <w:t>Równie w</w:t>
      </w:r>
      <w:r w:rsidR="00773F96">
        <w:t>ażne jest posiadanie polityki bezpieczeństwa, do której mieliby stosować się wszyscy pracownicy placówki oraz wdrażanie nowoczesn</w:t>
      </w:r>
      <w:r>
        <w:t>ego</w:t>
      </w:r>
      <w:r w:rsidR="00773F96">
        <w:t xml:space="preserve"> podejś</w:t>
      </w:r>
      <w:r>
        <w:t>cia</w:t>
      </w:r>
      <w:r w:rsidR="00773F96">
        <w:t xml:space="preserve"> do </w:t>
      </w:r>
      <w:r w:rsidR="00B35005">
        <w:t xml:space="preserve">zachowania </w:t>
      </w:r>
      <w:proofErr w:type="spellStart"/>
      <w:r w:rsidR="00773F96">
        <w:t>cyberbezpieczeństwa</w:t>
      </w:r>
      <w:proofErr w:type="spellEnd"/>
      <w:r w:rsidR="00773F96">
        <w:t>, jak Zero Trust Network Access</w:t>
      </w:r>
      <w:r w:rsidR="00B35005">
        <w:t>, według którego wszystkie osoby, urządzenia i aplikacje łączące się z firmową siecią muszą być weryfikowane i uwierzytelniane.</w:t>
      </w:r>
      <w:r w:rsidR="007D3360">
        <w:t xml:space="preserve"> Zastosowanie tego</w:t>
      </w:r>
      <w:r w:rsidR="007D3360" w:rsidRPr="007D3360">
        <w:t xml:space="preserve"> modelu umożliwia </w:t>
      </w:r>
      <w:r w:rsidR="007D3360" w:rsidRPr="007D3360">
        <w:lastRenderedPageBreak/>
        <w:t xml:space="preserve">odejście od </w:t>
      </w:r>
      <w:r w:rsidR="007D3360">
        <w:t xml:space="preserve">konieczności używania </w:t>
      </w:r>
      <w:r w:rsidR="007D3360" w:rsidRPr="007D3360">
        <w:t>tradycyjnyc</w:t>
      </w:r>
      <w:r w:rsidR="007D3360">
        <w:t>h rozwiązań VPN w celu zabezpieczenia zasobów</w:t>
      </w:r>
      <w:r w:rsidR="007D3360" w:rsidRPr="007D3360">
        <w:t xml:space="preserve">, do których </w:t>
      </w:r>
      <w:r w:rsidR="007D3360">
        <w:t xml:space="preserve">potrzebny jest </w:t>
      </w:r>
      <w:r w:rsidR="007D3360" w:rsidRPr="007D3360">
        <w:t>zdalny dostęp.</w:t>
      </w:r>
    </w:p>
    <w:p w:rsidR="007D3360" w:rsidRDefault="00C5034F" w:rsidP="00C5034F">
      <w:pPr>
        <w:spacing w:line="360" w:lineRule="auto"/>
        <w:jc w:val="both"/>
        <w:rPr>
          <w:b/>
          <w:bCs/>
        </w:rPr>
      </w:pPr>
      <w:r w:rsidRPr="003476BB">
        <w:rPr>
          <w:b/>
          <w:bCs/>
        </w:rPr>
        <w:t xml:space="preserve">Szpitale </w:t>
      </w:r>
      <w:r w:rsidR="007D3360">
        <w:rPr>
          <w:b/>
          <w:bCs/>
        </w:rPr>
        <w:t>chcą</w:t>
      </w:r>
      <w:r w:rsidRPr="003476BB">
        <w:rPr>
          <w:b/>
          <w:bCs/>
        </w:rPr>
        <w:t xml:space="preserve"> </w:t>
      </w:r>
      <w:r w:rsidR="007D3360">
        <w:rPr>
          <w:b/>
          <w:bCs/>
        </w:rPr>
        <w:t xml:space="preserve">inwestować więcej </w:t>
      </w:r>
      <w:r w:rsidR="00E0581D">
        <w:rPr>
          <w:b/>
          <w:bCs/>
        </w:rPr>
        <w:t xml:space="preserve">w </w:t>
      </w:r>
      <w:r w:rsidR="007D3360">
        <w:rPr>
          <w:b/>
          <w:bCs/>
        </w:rPr>
        <w:t>bezpieczeństwo infrastruktury IT</w:t>
      </w:r>
    </w:p>
    <w:p w:rsidR="000A68D3" w:rsidRPr="003476BB" w:rsidRDefault="000A68D3" w:rsidP="00C5034F">
      <w:pPr>
        <w:spacing w:line="360" w:lineRule="auto"/>
        <w:jc w:val="both"/>
        <w:rPr>
          <w:b/>
          <w:bCs/>
        </w:rPr>
      </w:pPr>
      <w:r>
        <w:t xml:space="preserve">W czasie pandemii 67% placówek </w:t>
      </w:r>
      <w:r w:rsidR="00AF2609">
        <w:t xml:space="preserve">posiadało </w:t>
      </w:r>
      <w:r>
        <w:t xml:space="preserve">takie same środki na bezpieczeństwo IT jak wcześniej. Większym budżetem niż przed pandemią </w:t>
      </w:r>
      <w:r w:rsidRPr="00AF2609">
        <w:t>dysponuje</w:t>
      </w:r>
      <w:r>
        <w:t xml:space="preserve"> niemal co trzeci badany podmiot (31%).</w:t>
      </w:r>
    </w:p>
    <w:p w:rsidR="00C5034F" w:rsidRDefault="00C5034F" w:rsidP="00C5034F">
      <w:pPr>
        <w:spacing w:line="360" w:lineRule="auto"/>
        <w:jc w:val="both"/>
      </w:pPr>
      <w:r>
        <w:t xml:space="preserve">Można spodziewać się, że w przyszłym roku szpitale będą </w:t>
      </w:r>
      <w:r w:rsidR="00AF2609">
        <w:t xml:space="preserve">miały więcej pieniędzy </w:t>
      </w:r>
      <w:r>
        <w:t xml:space="preserve">na zapewnienie bezpieczeństwa infrastrukturze IT. Natomiast </w:t>
      </w:r>
      <w:r w:rsidR="007D3360">
        <w:t xml:space="preserve">już teraz </w:t>
      </w:r>
      <w:r>
        <w:t xml:space="preserve">46% zakłada, że ich budżet na te cele wzrośnie, </w:t>
      </w:r>
      <w:r w:rsidR="007D3360">
        <w:t>a</w:t>
      </w:r>
      <w:r>
        <w:t xml:space="preserve"> co trzeci jeszcze nie ma takiej wiedzy. </w:t>
      </w:r>
      <w:r w:rsidR="00D877B0">
        <w:t>Należy</w:t>
      </w:r>
      <w:r>
        <w:t xml:space="preserve"> więc przypuszczać, że ostatecznie odsetek ten będzie wyższy. Wpływ na </w:t>
      </w:r>
      <w:r w:rsidR="00D877B0">
        <w:t>popraw</w:t>
      </w:r>
      <w:r w:rsidR="00E0581D">
        <w:t>ę</w:t>
      </w:r>
      <w:r w:rsidR="00D877B0">
        <w:t xml:space="preserve"> poziomu ochrony</w:t>
      </w:r>
      <w:r>
        <w:t xml:space="preserve"> ma m.in. możliwość pozyskania dotacji z Narodowego Funduszu Zdrowia na zakup systemów </w:t>
      </w:r>
      <w:proofErr w:type="spellStart"/>
      <w:r>
        <w:t>cyberbezpieczeństwa</w:t>
      </w:r>
      <w:proofErr w:type="spellEnd"/>
      <w:r>
        <w:t xml:space="preserve">. </w:t>
      </w:r>
      <w:r w:rsidRPr="00FF64ED">
        <w:t xml:space="preserve">93% respondentów </w:t>
      </w:r>
      <w:r>
        <w:t>deklaruje</w:t>
      </w:r>
      <w:r w:rsidRPr="00FF64ED">
        <w:t xml:space="preserve"> świadom</w:t>
      </w:r>
      <w:r>
        <w:t>ość</w:t>
      </w:r>
      <w:r w:rsidRPr="00FF64ED">
        <w:t xml:space="preserve"> możliwości </w:t>
      </w:r>
      <w:r w:rsidR="00E0581D">
        <w:t>uzyskania</w:t>
      </w:r>
      <w:r w:rsidR="00E0581D" w:rsidRPr="00FF64ED">
        <w:t xml:space="preserve"> </w:t>
      </w:r>
      <w:r w:rsidRPr="00FF64ED">
        <w:t xml:space="preserve">takich środków, a 90% spośród nich </w:t>
      </w:r>
      <w:r>
        <w:t>–</w:t>
      </w:r>
      <w:r w:rsidRPr="00FF64ED">
        <w:t xml:space="preserve"> chęć skorzystania z tej formy wsparcia.</w:t>
      </w:r>
      <w:r>
        <w:t xml:space="preserve"> </w:t>
      </w:r>
    </w:p>
    <w:p w:rsidR="00D17036" w:rsidRDefault="00452A76" w:rsidP="0044296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Komentarz </w:t>
      </w:r>
      <w:r w:rsidR="00D17036" w:rsidRPr="00D17036">
        <w:rPr>
          <w:b/>
          <w:bCs/>
        </w:rPr>
        <w:t>Jolant</w:t>
      </w:r>
      <w:r>
        <w:rPr>
          <w:b/>
          <w:bCs/>
        </w:rPr>
        <w:t>y</w:t>
      </w:r>
      <w:r w:rsidR="00D17036" w:rsidRPr="00D17036">
        <w:rPr>
          <w:b/>
          <w:bCs/>
        </w:rPr>
        <w:t xml:space="preserve"> Malak, dyrektor </w:t>
      </w:r>
      <w:proofErr w:type="spellStart"/>
      <w:r w:rsidR="00D17036" w:rsidRPr="00D17036">
        <w:rPr>
          <w:b/>
          <w:bCs/>
        </w:rPr>
        <w:t>Fortinet</w:t>
      </w:r>
      <w:proofErr w:type="spellEnd"/>
      <w:r w:rsidR="00D17036" w:rsidRPr="00D17036">
        <w:rPr>
          <w:b/>
          <w:bCs/>
        </w:rPr>
        <w:t xml:space="preserve"> w Polsce</w:t>
      </w:r>
      <w:r w:rsidR="00D17036">
        <w:rPr>
          <w:b/>
          <w:bCs/>
        </w:rPr>
        <w:t>:</w:t>
      </w:r>
    </w:p>
    <w:p w:rsidR="00D17036" w:rsidRDefault="00D17036" w:rsidP="00D17036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Jednostki ochrony zdrowia przechowują i przetwarzają ogromne ilości bardzo wrażliwych danych swoich pacjentów. </w:t>
      </w:r>
      <w:r w:rsidR="00452A76">
        <w:rPr>
          <w:i/>
          <w:iCs/>
        </w:rPr>
        <w:t xml:space="preserve">Unikalność i </w:t>
      </w:r>
      <w:proofErr w:type="spellStart"/>
      <w:r w:rsidR="00452A76">
        <w:rPr>
          <w:i/>
          <w:iCs/>
        </w:rPr>
        <w:t>n</w:t>
      </w:r>
      <w:r>
        <w:rPr>
          <w:i/>
          <w:iCs/>
        </w:rPr>
        <w:t>iezastępowalność</w:t>
      </w:r>
      <w:proofErr w:type="spellEnd"/>
      <w:r>
        <w:rPr>
          <w:i/>
          <w:iCs/>
        </w:rPr>
        <w:t xml:space="preserve"> danych medycznych czyni je </w:t>
      </w:r>
      <w:r w:rsidR="00452A76">
        <w:rPr>
          <w:i/>
          <w:iCs/>
        </w:rPr>
        <w:t xml:space="preserve">wyjątkowo </w:t>
      </w:r>
      <w:r>
        <w:rPr>
          <w:i/>
          <w:iCs/>
        </w:rPr>
        <w:t>ważnymi i wymaga bardzo skutecznych mechanizmów chroniących przed ich utratą lub wyciekiem. To bardzo ważne, że osoby odpowiedzialne za utrzymanie bezpieczeństwa IT w szpitalach mogą liczyć</w:t>
      </w:r>
      <w:r w:rsidR="004B101E">
        <w:rPr>
          <w:i/>
          <w:iCs/>
        </w:rPr>
        <w:t xml:space="preserve"> </w:t>
      </w:r>
      <w:r w:rsidR="004B101E" w:rsidRPr="00B923F2">
        <w:rPr>
          <w:i/>
          <w:iCs/>
        </w:rPr>
        <w:t>także</w:t>
      </w:r>
      <w:r>
        <w:rPr>
          <w:i/>
          <w:iCs/>
        </w:rPr>
        <w:t xml:space="preserve"> na dodatkowy budżet pochodzący z dotacji od NFZ. </w:t>
      </w:r>
      <w:r w:rsidRPr="00821CCC">
        <w:rPr>
          <w:i/>
          <w:iCs/>
        </w:rPr>
        <w:t>Wyniki badania po raz kolejny pokazują</w:t>
      </w:r>
      <w:r>
        <w:rPr>
          <w:i/>
          <w:iCs/>
        </w:rPr>
        <w:t xml:space="preserve"> też</w:t>
      </w:r>
      <w:r w:rsidRPr="00821CCC">
        <w:rPr>
          <w:i/>
          <w:iCs/>
        </w:rPr>
        <w:t xml:space="preserve">, jak </w:t>
      </w:r>
      <w:r>
        <w:rPr>
          <w:i/>
          <w:iCs/>
        </w:rPr>
        <w:t>istotne</w:t>
      </w:r>
      <w:r w:rsidRPr="00821CCC">
        <w:rPr>
          <w:i/>
          <w:iCs/>
        </w:rPr>
        <w:t xml:space="preserve"> jest zapewnienie pracownikom odpowiedniej wiedzy na temat zagrożeń w sieci</w:t>
      </w:r>
      <w:r>
        <w:t xml:space="preserve">. </w:t>
      </w:r>
      <w:r>
        <w:rPr>
          <w:i/>
          <w:iCs/>
        </w:rPr>
        <w:t xml:space="preserve">Prawidłowo przeszkolony personel powinien </w:t>
      </w:r>
      <w:r w:rsidR="00BB0F06">
        <w:rPr>
          <w:i/>
          <w:iCs/>
        </w:rPr>
        <w:t xml:space="preserve">nie tylko </w:t>
      </w:r>
      <w:r>
        <w:rPr>
          <w:i/>
          <w:iCs/>
        </w:rPr>
        <w:t xml:space="preserve">móc rozpoznać atak </w:t>
      </w:r>
      <w:proofErr w:type="spellStart"/>
      <w:r>
        <w:rPr>
          <w:i/>
          <w:iCs/>
        </w:rPr>
        <w:t>phishingowy</w:t>
      </w:r>
      <w:proofErr w:type="spellEnd"/>
      <w:r>
        <w:rPr>
          <w:i/>
          <w:iCs/>
        </w:rPr>
        <w:t xml:space="preserve"> i rozumieć, na czym polegają zagrożenia socjotechniczne, ale też wiedzieć, kogo poinformować w przypadku otrzymania podejrzanie wyglądającej wiadomości e-mail.</w:t>
      </w:r>
    </w:p>
    <w:p w:rsidR="00F04303" w:rsidRDefault="00F04303" w:rsidP="00F04303">
      <w:pPr>
        <w:spacing w:line="240" w:lineRule="auto"/>
        <w:jc w:val="both"/>
        <w:rPr>
          <w:rFonts w:eastAsia="Arial"/>
          <w:b/>
          <w:bCs/>
        </w:rPr>
      </w:pPr>
      <w:r w:rsidRPr="7BEB6881">
        <w:rPr>
          <w:rFonts w:eastAsia="Arial"/>
          <w:b/>
          <w:bCs/>
        </w:rPr>
        <w:t>Metodologia badania:</w:t>
      </w:r>
    </w:p>
    <w:p w:rsidR="0013479D" w:rsidRDefault="00F04303" w:rsidP="008B665E">
      <w:pPr>
        <w:spacing w:line="360" w:lineRule="auto"/>
        <w:jc w:val="both"/>
        <w:rPr>
          <w:rFonts w:eastAsia="Arial"/>
        </w:rPr>
      </w:pPr>
      <w:r w:rsidRPr="2B970057">
        <w:rPr>
          <w:rFonts w:eastAsia="Arial"/>
        </w:rPr>
        <w:t>Badanie zostało przeprowadzone</w:t>
      </w:r>
      <w:r w:rsidR="00C5034F" w:rsidRPr="2B970057">
        <w:rPr>
          <w:rFonts w:eastAsia="Arial"/>
        </w:rPr>
        <w:t xml:space="preserve"> metodą CA</w:t>
      </w:r>
      <w:r w:rsidR="143EC0A4" w:rsidRPr="2B970057">
        <w:rPr>
          <w:rFonts w:eastAsia="Arial"/>
        </w:rPr>
        <w:t>T</w:t>
      </w:r>
      <w:r w:rsidR="00C5034F" w:rsidRPr="2B970057">
        <w:rPr>
          <w:rFonts w:eastAsia="Arial"/>
        </w:rPr>
        <w:t>I</w:t>
      </w:r>
      <w:r w:rsidRPr="2B970057">
        <w:rPr>
          <w:rFonts w:eastAsia="Arial"/>
        </w:rPr>
        <w:t xml:space="preserve"> w lipcu 2022 roku </w:t>
      </w:r>
      <w:r w:rsidR="00C5034F" w:rsidRPr="2B970057">
        <w:rPr>
          <w:rFonts w:eastAsia="Arial"/>
        </w:rPr>
        <w:t xml:space="preserve">przez centrum badawczo-rozwojowe </w:t>
      </w:r>
      <w:proofErr w:type="spellStart"/>
      <w:r w:rsidR="00C5034F" w:rsidRPr="2B970057">
        <w:rPr>
          <w:rFonts w:eastAsia="Arial"/>
        </w:rPr>
        <w:t>Biostat</w:t>
      </w:r>
      <w:proofErr w:type="spellEnd"/>
      <w:r w:rsidR="00C5034F" w:rsidRPr="2B970057">
        <w:rPr>
          <w:rFonts w:eastAsia="Arial"/>
        </w:rPr>
        <w:t xml:space="preserve"> </w:t>
      </w:r>
      <w:r w:rsidRPr="2B970057">
        <w:rPr>
          <w:rFonts w:eastAsia="Arial"/>
        </w:rPr>
        <w:t>na próbie 100 placówek medycznych</w:t>
      </w:r>
      <w:r w:rsidR="00C5034F" w:rsidRPr="2B970057">
        <w:rPr>
          <w:rFonts w:eastAsia="Arial"/>
        </w:rPr>
        <w:t xml:space="preserve"> w Polsce</w:t>
      </w:r>
      <w:r w:rsidRPr="2B970057">
        <w:rPr>
          <w:rFonts w:eastAsia="Arial"/>
        </w:rPr>
        <w:t>, w skład których wchodziły zarówno podmioty prywatne</w:t>
      </w:r>
      <w:r w:rsidR="008B2B21" w:rsidRPr="2B970057">
        <w:rPr>
          <w:rFonts w:eastAsia="Arial"/>
        </w:rPr>
        <w:t>,</w:t>
      </w:r>
      <w:r w:rsidRPr="2B970057">
        <w:rPr>
          <w:rFonts w:eastAsia="Arial"/>
        </w:rPr>
        <w:t xml:space="preserve"> jak i publiczne. 3/5 badanych stanowiły szpitale powiatowe lub miejskie, co czwarty respondent wypowiadał się w imieniu wojewódzkiego szpitala specjalistycznego (25%). W badaniu udział wziął również jeden respondent wypowiadający się w imieniu instytutu badawczo-rozwojowego. Ankietowanymi były osoby odpowiedzialne za szpitalną infrastrukturę IT.</w:t>
      </w:r>
    </w:p>
    <w:p w:rsidR="0031048E" w:rsidRPr="0031048E" w:rsidRDefault="0031048E" w:rsidP="003104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"/>
        </w:rPr>
      </w:pPr>
      <w:r w:rsidRPr="0031048E">
        <w:rPr>
          <w:rFonts w:eastAsia="Arial"/>
          <w:b/>
          <w:bCs/>
          <w:iCs/>
        </w:rPr>
        <w:t xml:space="preserve">Informacja o firmie </w:t>
      </w:r>
      <w:proofErr w:type="spellStart"/>
      <w:r w:rsidRPr="0031048E">
        <w:rPr>
          <w:rFonts w:eastAsia="Arial"/>
          <w:b/>
          <w:bCs/>
          <w:iCs/>
        </w:rPr>
        <w:t>Fortinet</w:t>
      </w:r>
      <w:proofErr w:type="spellEnd"/>
    </w:p>
    <w:p w:rsidR="0031048E" w:rsidRPr="0031048E" w:rsidRDefault="0031048E" w:rsidP="0031048E">
      <w:pPr>
        <w:spacing w:line="360" w:lineRule="auto"/>
        <w:jc w:val="both"/>
        <w:rPr>
          <w:rFonts w:eastAsia="Arial"/>
        </w:rPr>
      </w:pPr>
      <w:r w:rsidRPr="0031048E">
        <w:rPr>
          <w:rFonts w:eastAsia="Arial"/>
        </w:rPr>
        <w:t xml:space="preserve">Firma </w:t>
      </w:r>
      <w:proofErr w:type="spellStart"/>
      <w:r w:rsidRPr="0031048E">
        <w:rPr>
          <w:rFonts w:eastAsia="Arial"/>
        </w:rPr>
        <w:t>Fortinet</w:t>
      </w:r>
      <w:proofErr w:type="spellEnd"/>
      <w:r w:rsidRPr="0031048E">
        <w:rPr>
          <w:rFonts w:eastAsia="Arial"/>
        </w:rPr>
        <w:t xml:space="preserve"> (NASDAQ: FTNT), dzięki swojej misji zabezpieczania ludzi, urządzeń i danych, gdziekolwiek się znajdują, umożliwia stworzenie cyfrowego świata, któremu zawsze można ufać. Dlatego największe światowe przedsiębiorstwa, dostawcy usług i organizacje rządowe wybierają </w:t>
      </w:r>
      <w:proofErr w:type="spellStart"/>
      <w:r w:rsidRPr="0031048E">
        <w:rPr>
          <w:rFonts w:eastAsia="Arial"/>
        </w:rPr>
        <w:t>Fortinet</w:t>
      </w:r>
      <w:proofErr w:type="spellEnd"/>
      <w:r w:rsidRPr="0031048E">
        <w:rPr>
          <w:rFonts w:eastAsia="Arial"/>
        </w:rPr>
        <w:t xml:space="preserve">, aby bezpiecznie przyspieszyć swoją cyfrową transformację. Platforma </w:t>
      </w:r>
      <w:proofErr w:type="spellStart"/>
      <w:r w:rsidRPr="0031048E">
        <w:rPr>
          <w:rFonts w:eastAsia="Arial"/>
        </w:rPr>
        <w:t>Fortinet</w:t>
      </w:r>
      <w:proofErr w:type="spellEnd"/>
      <w:r w:rsidRPr="0031048E">
        <w:rPr>
          <w:rFonts w:eastAsia="Arial"/>
        </w:rPr>
        <w:t xml:space="preserve"> Security </w:t>
      </w:r>
      <w:proofErr w:type="spellStart"/>
      <w:r w:rsidRPr="0031048E">
        <w:rPr>
          <w:rFonts w:eastAsia="Arial"/>
        </w:rPr>
        <w:t>Fabric</w:t>
      </w:r>
      <w:proofErr w:type="spellEnd"/>
      <w:r w:rsidRPr="0031048E">
        <w:rPr>
          <w:rFonts w:eastAsia="Arial"/>
        </w:rPr>
        <w:t xml:space="preserve"> zapewnia szeroką, zintegrowaną i zautomatyzowaną ochronę przed różnego rodzajami ataków. Zabezpiecza urządzenia, dane i aplikacje o znaczeniu krytycznym oraz połączenia od centrum danych, przez chmurę, po biuro domowe. Ponad 595 tys. klientów zaufało </w:t>
      </w:r>
      <w:proofErr w:type="spellStart"/>
      <w:r w:rsidRPr="0031048E">
        <w:rPr>
          <w:rFonts w:eastAsia="Arial"/>
        </w:rPr>
        <w:t>Fortinetowi</w:t>
      </w:r>
      <w:proofErr w:type="spellEnd"/>
      <w:r w:rsidRPr="0031048E">
        <w:rPr>
          <w:rFonts w:eastAsia="Arial"/>
        </w:rPr>
        <w:t xml:space="preserve"> w zakresie </w:t>
      </w:r>
      <w:r w:rsidRPr="0031048E">
        <w:rPr>
          <w:rFonts w:eastAsia="Arial"/>
        </w:rPr>
        <w:lastRenderedPageBreak/>
        <w:t xml:space="preserve">ochrony swoich firm, co sprawia, że firma zajmuje pierwsze miejsce na świecie pod względem liczby dostarczonych urządzeń zabezpieczających. Instytut szkoleniowy </w:t>
      </w:r>
      <w:proofErr w:type="spellStart"/>
      <w:r w:rsidRPr="0031048E">
        <w:rPr>
          <w:rFonts w:eastAsia="Arial"/>
        </w:rPr>
        <w:t>Fortinet</w:t>
      </w:r>
      <w:proofErr w:type="spellEnd"/>
      <w:r w:rsidRPr="0031048E">
        <w:rPr>
          <w:rFonts w:eastAsia="Arial"/>
        </w:rPr>
        <w:t xml:space="preserve"> NSE, działający w ramach programu firmy </w:t>
      </w:r>
      <w:proofErr w:type="spellStart"/>
      <w:r w:rsidRPr="0031048E">
        <w:rPr>
          <w:rFonts w:eastAsia="Arial"/>
        </w:rPr>
        <w:t>Training</w:t>
      </w:r>
      <w:proofErr w:type="spellEnd"/>
      <w:r w:rsidRPr="0031048E">
        <w:rPr>
          <w:rFonts w:eastAsia="Arial"/>
        </w:rPr>
        <w:t xml:space="preserve"> </w:t>
      </w:r>
      <w:proofErr w:type="spellStart"/>
      <w:r w:rsidRPr="0031048E">
        <w:rPr>
          <w:rFonts w:eastAsia="Arial"/>
        </w:rPr>
        <w:t>Advancement</w:t>
      </w:r>
      <w:proofErr w:type="spellEnd"/>
      <w:r w:rsidRPr="0031048E">
        <w:rPr>
          <w:rFonts w:eastAsia="Arial"/>
        </w:rPr>
        <w:t xml:space="preserve"> Agenda (TAA), zapewnia jeden z najobszerniejszych programów edukacyjnych w branży, dzięki czemu szkolenia z zakresu </w:t>
      </w:r>
      <w:proofErr w:type="spellStart"/>
      <w:r w:rsidRPr="0031048E">
        <w:rPr>
          <w:rFonts w:eastAsia="Arial"/>
        </w:rPr>
        <w:t>cyberbezpieczeństwa</w:t>
      </w:r>
      <w:proofErr w:type="spellEnd"/>
      <w:r w:rsidRPr="0031048E">
        <w:rPr>
          <w:rFonts w:eastAsia="Arial"/>
        </w:rPr>
        <w:t xml:space="preserve"> i nowe możliwości zawodowe są dostępne dla wszystkich zainteresowanych. Więcej informacji można znaleźć pod adresem </w:t>
      </w:r>
      <w:hyperlink r:id="rId11" w:history="1">
        <w:r w:rsidRPr="0031048E">
          <w:rPr>
            <w:rStyle w:val="Hipercze"/>
            <w:rFonts w:eastAsia="Arial"/>
          </w:rPr>
          <w:t>https://ww.fortinet.com</w:t>
        </w:r>
      </w:hyperlink>
      <w:r w:rsidRPr="0031048E">
        <w:rPr>
          <w:rFonts w:eastAsia="Arial"/>
        </w:rPr>
        <w:t xml:space="preserve">, na </w:t>
      </w:r>
      <w:hyperlink r:id="rId12" w:history="1">
        <w:proofErr w:type="spellStart"/>
        <w:r w:rsidRPr="0031048E">
          <w:rPr>
            <w:rFonts w:eastAsia="Arial"/>
            <w:color w:val="0000FF"/>
            <w:u w:val="single"/>
          </w:rPr>
          <w:t>blogu</w:t>
        </w:r>
        <w:proofErr w:type="spellEnd"/>
        <w:r w:rsidRPr="0031048E">
          <w:rPr>
            <w:rFonts w:eastAsia="Arial"/>
            <w:color w:val="0000FF"/>
            <w:u w:val="single"/>
          </w:rPr>
          <w:t xml:space="preserve"> </w:t>
        </w:r>
        <w:proofErr w:type="spellStart"/>
        <w:r w:rsidRPr="0031048E">
          <w:rPr>
            <w:rFonts w:eastAsia="Arial"/>
            <w:color w:val="0000FF"/>
            <w:u w:val="single"/>
          </w:rPr>
          <w:t>Fortinet</w:t>
        </w:r>
        <w:proofErr w:type="spellEnd"/>
      </w:hyperlink>
      <w:r w:rsidRPr="0031048E">
        <w:rPr>
          <w:rFonts w:eastAsia="Arial"/>
        </w:rPr>
        <w:t xml:space="preserve"> lub </w:t>
      </w:r>
    </w:p>
    <w:p w:rsidR="0031048E" w:rsidRPr="0031048E" w:rsidRDefault="0031048E" w:rsidP="0031048E">
      <w:pPr>
        <w:spacing w:line="360" w:lineRule="auto"/>
        <w:jc w:val="both"/>
        <w:rPr>
          <w:rFonts w:eastAsia="Arial"/>
        </w:rPr>
      </w:pPr>
      <w:r w:rsidRPr="0031048E">
        <w:rPr>
          <w:rFonts w:eastAsia="Arial"/>
        </w:rPr>
        <w:t xml:space="preserve">w </w:t>
      </w:r>
      <w:hyperlink r:id="rId13" w:history="1">
        <w:proofErr w:type="spellStart"/>
        <w:r w:rsidRPr="0031048E">
          <w:rPr>
            <w:rFonts w:eastAsia="Arial"/>
            <w:color w:val="0000FF"/>
            <w:u w:val="single"/>
          </w:rPr>
          <w:t>FortiGuard</w:t>
        </w:r>
        <w:proofErr w:type="spellEnd"/>
        <w:r w:rsidRPr="0031048E">
          <w:rPr>
            <w:rFonts w:eastAsia="Arial"/>
            <w:color w:val="0000FF"/>
            <w:u w:val="single"/>
          </w:rPr>
          <w:t xml:space="preserve"> </w:t>
        </w:r>
        <w:proofErr w:type="spellStart"/>
        <w:r w:rsidRPr="0031048E">
          <w:rPr>
            <w:rFonts w:eastAsia="Arial"/>
            <w:color w:val="0000FF"/>
            <w:u w:val="single"/>
          </w:rPr>
          <w:t>Labs</w:t>
        </w:r>
        <w:proofErr w:type="spellEnd"/>
      </w:hyperlink>
      <w:r w:rsidRPr="0031048E">
        <w:rPr>
          <w:rFonts w:eastAsia="Arial"/>
          <w:color w:val="0000FF"/>
          <w:u w:val="single"/>
        </w:rPr>
        <w:t>.</w:t>
      </w:r>
    </w:p>
    <w:sectPr w:rsidR="0031048E" w:rsidRPr="0031048E" w:rsidSect="005D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FE" w:rsidRDefault="003D5BFE" w:rsidP="00D17036">
      <w:pPr>
        <w:spacing w:after="0" w:line="240" w:lineRule="auto"/>
      </w:pPr>
      <w:r>
        <w:separator/>
      </w:r>
    </w:p>
  </w:endnote>
  <w:endnote w:type="continuationSeparator" w:id="0">
    <w:p w:rsidR="003D5BFE" w:rsidRDefault="003D5BFE" w:rsidP="00D1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FE" w:rsidRDefault="003D5BFE" w:rsidP="00D17036">
      <w:pPr>
        <w:spacing w:after="0" w:line="240" w:lineRule="auto"/>
      </w:pPr>
      <w:r>
        <w:separator/>
      </w:r>
    </w:p>
  </w:footnote>
  <w:footnote w:type="continuationSeparator" w:id="0">
    <w:p w:rsidR="003D5BFE" w:rsidRDefault="003D5BFE" w:rsidP="00D17036">
      <w:pPr>
        <w:spacing w:after="0" w:line="240" w:lineRule="auto"/>
      </w:pPr>
      <w:r>
        <w:continuationSeparator/>
      </w:r>
    </w:p>
  </w:footnote>
  <w:footnote w:id="1">
    <w:p w:rsidR="00D17036" w:rsidRDefault="00D17036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proofErr w:type="spellStart"/>
      <w:r>
        <w:t>Fortinet</w:t>
      </w:r>
      <w:proofErr w:type="spellEnd"/>
      <w:r>
        <w:t xml:space="preserve"> o informatyzacji polski</w:t>
      </w:r>
      <w:r w:rsidR="00A0752F">
        <w:t>ch</w:t>
      </w:r>
      <w:r>
        <w:t xml:space="preserve"> </w:t>
      </w:r>
      <w:r w:rsidR="00A0752F">
        <w:t>placówek ochrony</w:t>
      </w:r>
      <w:r>
        <w:t xml:space="preserve"> zdrowia, 2014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502"/>
    <w:multiLevelType w:val="hybridMultilevel"/>
    <w:tmpl w:val="7720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0FB2"/>
    <w:multiLevelType w:val="hybridMultilevel"/>
    <w:tmpl w:val="C0981C88"/>
    <w:lvl w:ilvl="0" w:tplc="ACF4B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1A35"/>
    <w:multiLevelType w:val="multilevel"/>
    <w:tmpl w:val="279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209F6"/>
    <w:multiLevelType w:val="multilevel"/>
    <w:tmpl w:val="C646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C83"/>
    <w:rsid w:val="000245AD"/>
    <w:rsid w:val="000246A4"/>
    <w:rsid w:val="00026943"/>
    <w:rsid w:val="00030A33"/>
    <w:rsid w:val="00031CA1"/>
    <w:rsid w:val="0003545B"/>
    <w:rsid w:val="0003655C"/>
    <w:rsid w:val="000407A5"/>
    <w:rsid w:val="00041682"/>
    <w:rsid w:val="00060EB2"/>
    <w:rsid w:val="000632EC"/>
    <w:rsid w:val="00076722"/>
    <w:rsid w:val="00076810"/>
    <w:rsid w:val="0007789A"/>
    <w:rsid w:val="0008110E"/>
    <w:rsid w:val="000857FA"/>
    <w:rsid w:val="00093823"/>
    <w:rsid w:val="000A68D3"/>
    <w:rsid w:val="000B3CDB"/>
    <w:rsid w:val="000C0F11"/>
    <w:rsid w:val="000C18EC"/>
    <w:rsid w:val="000C51BE"/>
    <w:rsid w:val="000D2300"/>
    <w:rsid w:val="000E0AA4"/>
    <w:rsid w:val="000E339F"/>
    <w:rsid w:val="000E78C1"/>
    <w:rsid w:val="000F0BB6"/>
    <w:rsid w:val="000F22B9"/>
    <w:rsid w:val="000F3006"/>
    <w:rsid w:val="000F326A"/>
    <w:rsid w:val="000F5F96"/>
    <w:rsid w:val="00102D92"/>
    <w:rsid w:val="00111984"/>
    <w:rsid w:val="00117284"/>
    <w:rsid w:val="00123B20"/>
    <w:rsid w:val="0013135F"/>
    <w:rsid w:val="0013479D"/>
    <w:rsid w:val="001420D7"/>
    <w:rsid w:val="00151847"/>
    <w:rsid w:val="00153F17"/>
    <w:rsid w:val="00163F95"/>
    <w:rsid w:val="00165600"/>
    <w:rsid w:val="00172C71"/>
    <w:rsid w:val="001B5E4A"/>
    <w:rsid w:val="001C216B"/>
    <w:rsid w:val="001C77B2"/>
    <w:rsid w:val="001D06CD"/>
    <w:rsid w:val="001D0733"/>
    <w:rsid w:val="001D30BE"/>
    <w:rsid w:val="001F0DF5"/>
    <w:rsid w:val="001F6D10"/>
    <w:rsid w:val="00202EF4"/>
    <w:rsid w:val="0020515F"/>
    <w:rsid w:val="002173BB"/>
    <w:rsid w:val="00231F6A"/>
    <w:rsid w:val="00245A2B"/>
    <w:rsid w:val="00250A3B"/>
    <w:rsid w:val="0026696D"/>
    <w:rsid w:val="00284BAD"/>
    <w:rsid w:val="002930E9"/>
    <w:rsid w:val="00293AF8"/>
    <w:rsid w:val="0029486F"/>
    <w:rsid w:val="00296F44"/>
    <w:rsid w:val="002A47D2"/>
    <w:rsid w:val="002B14A2"/>
    <w:rsid w:val="002C51EE"/>
    <w:rsid w:val="002C5815"/>
    <w:rsid w:val="002C7089"/>
    <w:rsid w:val="0031048E"/>
    <w:rsid w:val="003135D6"/>
    <w:rsid w:val="00321F63"/>
    <w:rsid w:val="00334BC5"/>
    <w:rsid w:val="003476BB"/>
    <w:rsid w:val="0035108A"/>
    <w:rsid w:val="00357FB4"/>
    <w:rsid w:val="00360D16"/>
    <w:rsid w:val="00362164"/>
    <w:rsid w:val="003624D4"/>
    <w:rsid w:val="003641E0"/>
    <w:rsid w:val="00384949"/>
    <w:rsid w:val="00384CB7"/>
    <w:rsid w:val="00386B4E"/>
    <w:rsid w:val="003956FB"/>
    <w:rsid w:val="003C066D"/>
    <w:rsid w:val="003C509B"/>
    <w:rsid w:val="003D30D8"/>
    <w:rsid w:val="003D3583"/>
    <w:rsid w:val="003D5BFE"/>
    <w:rsid w:val="003D7CE3"/>
    <w:rsid w:val="003E38DD"/>
    <w:rsid w:val="003E5154"/>
    <w:rsid w:val="003F28A5"/>
    <w:rsid w:val="003F5D62"/>
    <w:rsid w:val="003F6ED2"/>
    <w:rsid w:val="004103EF"/>
    <w:rsid w:val="00412235"/>
    <w:rsid w:val="0042625D"/>
    <w:rsid w:val="004347C4"/>
    <w:rsid w:val="00440817"/>
    <w:rsid w:val="0044296A"/>
    <w:rsid w:val="0044296E"/>
    <w:rsid w:val="00452A76"/>
    <w:rsid w:val="00454C6C"/>
    <w:rsid w:val="00463196"/>
    <w:rsid w:val="004631F0"/>
    <w:rsid w:val="004636EC"/>
    <w:rsid w:val="0046629C"/>
    <w:rsid w:val="00476107"/>
    <w:rsid w:val="00483705"/>
    <w:rsid w:val="00491883"/>
    <w:rsid w:val="004936E3"/>
    <w:rsid w:val="004A5002"/>
    <w:rsid w:val="004B101E"/>
    <w:rsid w:val="004B39EC"/>
    <w:rsid w:val="004B6B2B"/>
    <w:rsid w:val="004C64BA"/>
    <w:rsid w:val="004D0CC5"/>
    <w:rsid w:val="004D2025"/>
    <w:rsid w:val="004E7D65"/>
    <w:rsid w:val="004F141A"/>
    <w:rsid w:val="00507D1B"/>
    <w:rsid w:val="005203B3"/>
    <w:rsid w:val="00520F55"/>
    <w:rsid w:val="00542C9F"/>
    <w:rsid w:val="00562C60"/>
    <w:rsid w:val="00564E49"/>
    <w:rsid w:val="0058296C"/>
    <w:rsid w:val="0058567E"/>
    <w:rsid w:val="0059059D"/>
    <w:rsid w:val="0059310B"/>
    <w:rsid w:val="00595481"/>
    <w:rsid w:val="005B5942"/>
    <w:rsid w:val="005D4ED8"/>
    <w:rsid w:val="005D694B"/>
    <w:rsid w:val="005D75A4"/>
    <w:rsid w:val="005E5A60"/>
    <w:rsid w:val="00610457"/>
    <w:rsid w:val="00612A60"/>
    <w:rsid w:val="006208EF"/>
    <w:rsid w:val="00622F1A"/>
    <w:rsid w:val="00623B46"/>
    <w:rsid w:val="00631AAA"/>
    <w:rsid w:val="00633752"/>
    <w:rsid w:val="0064447F"/>
    <w:rsid w:val="00660576"/>
    <w:rsid w:val="00664EFC"/>
    <w:rsid w:val="00683CDE"/>
    <w:rsid w:val="00692BAF"/>
    <w:rsid w:val="006A374F"/>
    <w:rsid w:val="006A3C7F"/>
    <w:rsid w:val="006B5D51"/>
    <w:rsid w:val="006D05F2"/>
    <w:rsid w:val="006E7D43"/>
    <w:rsid w:val="006F7142"/>
    <w:rsid w:val="00700463"/>
    <w:rsid w:val="0070121F"/>
    <w:rsid w:val="00715764"/>
    <w:rsid w:val="0071694E"/>
    <w:rsid w:val="007253C9"/>
    <w:rsid w:val="007263D9"/>
    <w:rsid w:val="00731254"/>
    <w:rsid w:val="00735E3B"/>
    <w:rsid w:val="00747855"/>
    <w:rsid w:val="00762598"/>
    <w:rsid w:val="00762910"/>
    <w:rsid w:val="00762C34"/>
    <w:rsid w:val="00765605"/>
    <w:rsid w:val="00773F96"/>
    <w:rsid w:val="007761A9"/>
    <w:rsid w:val="00784B54"/>
    <w:rsid w:val="00796999"/>
    <w:rsid w:val="007B6AED"/>
    <w:rsid w:val="007B7357"/>
    <w:rsid w:val="007D3360"/>
    <w:rsid w:val="007E2839"/>
    <w:rsid w:val="007E38D2"/>
    <w:rsid w:val="007E5272"/>
    <w:rsid w:val="007F7F00"/>
    <w:rsid w:val="008004AB"/>
    <w:rsid w:val="00821CCC"/>
    <w:rsid w:val="00822AC5"/>
    <w:rsid w:val="00845E21"/>
    <w:rsid w:val="00856788"/>
    <w:rsid w:val="00864711"/>
    <w:rsid w:val="00866897"/>
    <w:rsid w:val="0086728F"/>
    <w:rsid w:val="00885D98"/>
    <w:rsid w:val="0088757A"/>
    <w:rsid w:val="008A73E9"/>
    <w:rsid w:val="008B2B21"/>
    <w:rsid w:val="008B665E"/>
    <w:rsid w:val="008B73F9"/>
    <w:rsid w:val="008C2B49"/>
    <w:rsid w:val="008C5E50"/>
    <w:rsid w:val="008D2584"/>
    <w:rsid w:val="008D2DA3"/>
    <w:rsid w:val="008D45C5"/>
    <w:rsid w:val="008D4BC7"/>
    <w:rsid w:val="008E2367"/>
    <w:rsid w:val="008E36D7"/>
    <w:rsid w:val="008E5294"/>
    <w:rsid w:val="008F108A"/>
    <w:rsid w:val="008F27DA"/>
    <w:rsid w:val="008F6884"/>
    <w:rsid w:val="0090597A"/>
    <w:rsid w:val="00921161"/>
    <w:rsid w:val="00927E20"/>
    <w:rsid w:val="009308F2"/>
    <w:rsid w:val="00936001"/>
    <w:rsid w:val="0093789C"/>
    <w:rsid w:val="00942856"/>
    <w:rsid w:val="00945E6C"/>
    <w:rsid w:val="00955B12"/>
    <w:rsid w:val="009803AA"/>
    <w:rsid w:val="009D3CEF"/>
    <w:rsid w:val="009D74CF"/>
    <w:rsid w:val="009E66F0"/>
    <w:rsid w:val="009F6305"/>
    <w:rsid w:val="00A0752F"/>
    <w:rsid w:val="00A07B16"/>
    <w:rsid w:val="00A24392"/>
    <w:rsid w:val="00A327EE"/>
    <w:rsid w:val="00A33BF5"/>
    <w:rsid w:val="00A41C11"/>
    <w:rsid w:val="00A43844"/>
    <w:rsid w:val="00A459C6"/>
    <w:rsid w:val="00A53E6E"/>
    <w:rsid w:val="00A57CF2"/>
    <w:rsid w:val="00A92289"/>
    <w:rsid w:val="00AA425B"/>
    <w:rsid w:val="00AB211A"/>
    <w:rsid w:val="00AB676C"/>
    <w:rsid w:val="00AC725C"/>
    <w:rsid w:val="00AF2609"/>
    <w:rsid w:val="00AF3BE0"/>
    <w:rsid w:val="00B24F8F"/>
    <w:rsid w:val="00B25F05"/>
    <w:rsid w:val="00B306AC"/>
    <w:rsid w:val="00B35005"/>
    <w:rsid w:val="00B36D9E"/>
    <w:rsid w:val="00B44379"/>
    <w:rsid w:val="00B50843"/>
    <w:rsid w:val="00B54C86"/>
    <w:rsid w:val="00B600F1"/>
    <w:rsid w:val="00B7234D"/>
    <w:rsid w:val="00B75B60"/>
    <w:rsid w:val="00B923F2"/>
    <w:rsid w:val="00BA2EAA"/>
    <w:rsid w:val="00BB0F06"/>
    <w:rsid w:val="00BC0521"/>
    <w:rsid w:val="00BC271A"/>
    <w:rsid w:val="00BE50DF"/>
    <w:rsid w:val="00BF12DE"/>
    <w:rsid w:val="00BF601C"/>
    <w:rsid w:val="00BF608A"/>
    <w:rsid w:val="00BF7932"/>
    <w:rsid w:val="00C00ADF"/>
    <w:rsid w:val="00C02A3C"/>
    <w:rsid w:val="00C5034F"/>
    <w:rsid w:val="00C536D6"/>
    <w:rsid w:val="00C54347"/>
    <w:rsid w:val="00C70B7A"/>
    <w:rsid w:val="00C724D6"/>
    <w:rsid w:val="00C7449C"/>
    <w:rsid w:val="00C83A66"/>
    <w:rsid w:val="00C869EF"/>
    <w:rsid w:val="00CA6C83"/>
    <w:rsid w:val="00CB2B12"/>
    <w:rsid w:val="00CC5678"/>
    <w:rsid w:val="00CD2825"/>
    <w:rsid w:val="00CE08A3"/>
    <w:rsid w:val="00CE3660"/>
    <w:rsid w:val="00CE606B"/>
    <w:rsid w:val="00CE73BC"/>
    <w:rsid w:val="00CF03F0"/>
    <w:rsid w:val="00CF159D"/>
    <w:rsid w:val="00CF4BD5"/>
    <w:rsid w:val="00D044E6"/>
    <w:rsid w:val="00D16211"/>
    <w:rsid w:val="00D17036"/>
    <w:rsid w:val="00D2069F"/>
    <w:rsid w:val="00D215D7"/>
    <w:rsid w:val="00D21EB9"/>
    <w:rsid w:val="00D2509B"/>
    <w:rsid w:val="00D30DD2"/>
    <w:rsid w:val="00D35E19"/>
    <w:rsid w:val="00D37990"/>
    <w:rsid w:val="00D40A77"/>
    <w:rsid w:val="00D42F9C"/>
    <w:rsid w:val="00D44187"/>
    <w:rsid w:val="00D8268B"/>
    <w:rsid w:val="00D83848"/>
    <w:rsid w:val="00D84426"/>
    <w:rsid w:val="00D877B0"/>
    <w:rsid w:val="00DA7889"/>
    <w:rsid w:val="00DC3FD1"/>
    <w:rsid w:val="00DE6C5F"/>
    <w:rsid w:val="00DE7E22"/>
    <w:rsid w:val="00E0581D"/>
    <w:rsid w:val="00E11651"/>
    <w:rsid w:val="00E371D7"/>
    <w:rsid w:val="00E507C9"/>
    <w:rsid w:val="00E66099"/>
    <w:rsid w:val="00E879FF"/>
    <w:rsid w:val="00E94798"/>
    <w:rsid w:val="00EA095A"/>
    <w:rsid w:val="00EC40A4"/>
    <w:rsid w:val="00EC5262"/>
    <w:rsid w:val="00ED656B"/>
    <w:rsid w:val="00EF09D1"/>
    <w:rsid w:val="00F04303"/>
    <w:rsid w:val="00F151E8"/>
    <w:rsid w:val="00F15A7E"/>
    <w:rsid w:val="00F22F76"/>
    <w:rsid w:val="00F23B49"/>
    <w:rsid w:val="00F3381E"/>
    <w:rsid w:val="00F36908"/>
    <w:rsid w:val="00F4510C"/>
    <w:rsid w:val="00F532CF"/>
    <w:rsid w:val="00F55C05"/>
    <w:rsid w:val="00F5614E"/>
    <w:rsid w:val="00F77C3D"/>
    <w:rsid w:val="00F8317C"/>
    <w:rsid w:val="00F97F4D"/>
    <w:rsid w:val="00FA111E"/>
    <w:rsid w:val="00FB66A6"/>
    <w:rsid w:val="00FE1A5F"/>
    <w:rsid w:val="00FF1C13"/>
    <w:rsid w:val="00FF1E00"/>
    <w:rsid w:val="00FF3137"/>
    <w:rsid w:val="00FF64ED"/>
    <w:rsid w:val="07ECB781"/>
    <w:rsid w:val="0974EAD0"/>
    <w:rsid w:val="0F5C6BAC"/>
    <w:rsid w:val="143EC0A4"/>
    <w:rsid w:val="1A3E6F96"/>
    <w:rsid w:val="2B970057"/>
    <w:rsid w:val="2D487ABC"/>
    <w:rsid w:val="38472289"/>
    <w:rsid w:val="4AABC84D"/>
    <w:rsid w:val="63C1F75C"/>
    <w:rsid w:val="657CE583"/>
    <w:rsid w:val="674A478A"/>
    <w:rsid w:val="77BAC4F4"/>
    <w:rsid w:val="7E29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C77B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845E2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E21"/>
  </w:style>
  <w:style w:type="character" w:styleId="Odwoaniedokomentarza">
    <w:name w:val="annotation reference"/>
    <w:basedOn w:val="Domylnaczcionkaakapitu"/>
    <w:uiPriority w:val="99"/>
    <w:semiHidden/>
    <w:unhideWhenUsed/>
    <w:rsid w:val="00845E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B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36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3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03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036"/>
  </w:style>
  <w:style w:type="character" w:styleId="Odwoanieprzypisudolnego">
    <w:name w:val="footnote reference"/>
    <w:basedOn w:val="Domylnaczcionkaakapitu"/>
    <w:uiPriority w:val="99"/>
    <w:semiHidden/>
    <w:unhideWhenUsed/>
    <w:rsid w:val="00D17036"/>
    <w:rPr>
      <w:vertAlign w:val="superscript"/>
    </w:rPr>
  </w:style>
  <w:style w:type="character" w:customStyle="1" w:styleId="cf01">
    <w:name w:val="cf01"/>
    <w:basedOn w:val="Domylnaczcionkaakapitu"/>
    <w:rsid w:val="00F36908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08"/>
  </w:style>
  <w:style w:type="paragraph" w:styleId="Stopka">
    <w:name w:val="footer"/>
    <w:basedOn w:val="Normalny"/>
    <w:link w:val="StopkaZnak"/>
    <w:uiPriority w:val="99"/>
    <w:unhideWhenUsed/>
    <w:rsid w:val="00F3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08"/>
  </w:style>
  <w:style w:type="paragraph" w:styleId="Bezodstpw">
    <w:name w:val="No Spacing"/>
    <w:uiPriority w:val="1"/>
    <w:qFormat/>
    <w:rsid w:val="003104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tinet.com/fortiguard/labs?utm_source=pr&amp;utm_campaign=FortiGuardLa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tinet.com/blog?utm_source=pr&amp;utm_campaign=bl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.fortine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b3c0cda-7569-4400-9823-cd647202cc97">
      <Terms xmlns="http://schemas.microsoft.com/office/infopath/2007/PartnerControls"/>
    </lcf76f155ced4ddcb4097134ff3c332f>
    <_ip_UnifiedCompliancePolicyProperties xmlns="http://schemas.microsoft.com/sharepoint/v3" xsi:nil="true"/>
    <TaxCatchAll xmlns="b56d488a-a1ec-4050-9053-8cf6837c3a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4CE8855EACB4D9145D398F74B44FD" ma:contentTypeVersion="17" ma:contentTypeDescription="Utwórz nowy dokument." ma:contentTypeScope="" ma:versionID="e417572ff05ba8055cf88f9793822a14">
  <xsd:schema xmlns:xsd="http://www.w3.org/2001/XMLSchema" xmlns:xs="http://www.w3.org/2001/XMLSchema" xmlns:p="http://schemas.microsoft.com/office/2006/metadata/properties" xmlns:ns1="http://schemas.microsoft.com/sharepoint/v3" xmlns:ns2="fb3c0cda-7569-4400-9823-cd647202cc97" xmlns:ns3="b56d488a-a1ec-4050-9053-8cf6837c3a19" targetNamespace="http://schemas.microsoft.com/office/2006/metadata/properties" ma:root="true" ma:fieldsID="8b901438fd2b75fc7139201d5abccea1" ns1:_="" ns2:_="" ns3:_="">
    <xsd:import namespace="http://schemas.microsoft.com/sharepoint/v3"/>
    <xsd:import namespace="fb3c0cda-7569-4400-9823-cd647202cc97"/>
    <xsd:import namespace="b56d488a-a1ec-4050-9053-8cf6837c3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0cda-7569-4400-9823-cd647202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0421c0d-218e-4a6c-a7e0-f38f9e32b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488a-a1ec-4050-9053-8cf6837c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616fe-60e7-400a-be2d-0fbd4226e5e6}" ma:internalName="TaxCatchAll" ma:showField="CatchAllData" ma:web="b56d488a-a1ec-4050-9053-8cf6837c3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208C-AC3C-4585-9153-481F73614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BB587-FB7E-42B7-BE9E-2E5E99C3F4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3c0cda-7569-4400-9823-cd647202cc97"/>
    <ds:schemaRef ds:uri="b56d488a-a1ec-4050-9053-8cf6837c3a19"/>
  </ds:schemaRefs>
</ds:datastoreItem>
</file>

<file path=customXml/itemProps3.xml><?xml version="1.0" encoding="utf-8"?>
<ds:datastoreItem xmlns:ds="http://schemas.openxmlformats.org/officeDocument/2006/customXml" ds:itemID="{501DC491-BC04-4349-9574-8856F662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c0cda-7569-4400-9823-cd647202cc97"/>
    <ds:schemaRef ds:uri="b56d488a-a1ec-4050-9053-8cf6837c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C58EF-1FCB-4FD6-B64E-929681CB37C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c052e42-013d-4676-9f4b-b87bf5db00e8}" enabled="0" method="" siteId="{4c052e42-013d-4676-9f4b-b87bf5db00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Szeremeta</dc:creator>
  <cp:keywords/>
  <dc:description/>
  <cp:lastModifiedBy>SK</cp:lastModifiedBy>
  <cp:revision>6</cp:revision>
  <dcterms:created xsi:type="dcterms:W3CDTF">2022-10-10T07:56:00Z</dcterms:created>
  <dcterms:modified xsi:type="dcterms:W3CDTF">2022-10-27T08:18:00Z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0x0101001EC4CE8855EACB4D9145D398F74B44FD</vt:lpwstr>
  </property>
  <property fmtid="{D5CDD505-2E9C-101B-9397-08002B2CF9AE}" pid="3" name="MediaServiceImageTags">
    <vt:lpwstr/>
  </property>
</Properties>
</file>